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9E2E" w14:textId="77777777" w:rsidR="007D0E95" w:rsidRPr="00BF0198" w:rsidRDefault="000006BC" w:rsidP="00637B9C">
      <w:pPr>
        <w:jc w:val="center"/>
        <w:rPr>
          <w:rFonts w:asciiTheme="majorHAnsi" w:hAnsiTheme="majorHAnsi" w:cs="Arial"/>
        </w:rPr>
      </w:pPr>
      <w:r w:rsidRPr="00BF0198">
        <w:rPr>
          <w:rFonts w:asciiTheme="majorHAnsi" w:hAnsiTheme="majorHAnsi" w:cs="Arial"/>
        </w:rPr>
        <w:t xml:space="preserve"> </w:t>
      </w:r>
    </w:p>
    <w:p w14:paraId="5A740A53" w14:textId="77777777" w:rsidR="007D0E95" w:rsidRPr="00BF0198" w:rsidRDefault="007D0E95" w:rsidP="00637B9C">
      <w:pPr>
        <w:jc w:val="center"/>
        <w:rPr>
          <w:rFonts w:asciiTheme="majorHAnsi" w:hAnsiTheme="majorHAnsi" w:cs="Arial"/>
        </w:rPr>
      </w:pPr>
    </w:p>
    <w:p w14:paraId="30BD0288" w14:textId="77777777" w:rsidR="0061004A" w:rsidRPr="00BF0198" w:rsidRDefault="0061004A" w:rsidP="00637B9C">
      <w:pPr>
        <w:jc w:val="center"/>
        <w:rPr>
          <w:rFonts w:asciiTheme="majorHAnsi" w:hAnsiTheme="majorHAnsi" w:cs="Arial"/>
        </w:rPr>
      </w:pPr>
    </w:p>
    <w:p w14:paraId="5E16F013" w14:textId="77777777" w:rsidR="0061004A" w:rsidRPr="00BF0198" w:rsidRDefault="0061004A" w:rsidP="00637B9C">
      <w:pPr>
        <w:jc w:val="center"/>
        <w:rPr>
          <w:rFonts w:asciiTheme="majorHAnsi" w:hAnsiTheme="majorHAnsi" w:cs="Arial"/>
        </w:rPr>
      </w:pPr>
    </w:p>
    <w:p w14:paraId="3104EC7C" w14:textId="77777777" w:rsidR="0061004A" w:rsidRPr="00BF0198" w:rsidRDefault="0061004A" w:rsidP="00637B9C">
      <w:pPr>
        <w:jc w:val="center"/>
        <w:rPr>
          <w:rFonts w:asciiTheme="majorHAnsi" w:hAnsiTheme="majorHAnsi" w:cs="Arial"/>
        </w:rPr>
      </w:pPr>
    </w:p>
    <w:p w14:paraId="24F113E3" w14:textId="77777777" w:rsidR="0061004A" w:rsidRPr="00BF0198" w:rsidRDefault="0061004A" w:rsidP="00637B9C">
      <w:pPr>
        <w:jc w:val="center"/>
        <w:rPr>
          <w:rFonts w:asciiTheme="majorHAnsi" w:hAnsiTheme="majorHAnsi" w:cs="Arial"/>
        </w:rPr>
      </w:pPr>
    </w:p>
    <w:p w14:paraId="4F949FD7" w14:textId="77777777" w:rsidR="00692DF0" w:rsidRPr="00BF0198" w:rsidRDefault="00692DF0" w:rsidP="00637B9C">
      <w:pPr>
        <w:jc w:val="center"/>
        <w:rPr>
          <w:rFonts w:asciiTheme="majorHAnsi" w:hAnsiTheme="majorHAnsi" w:cs="Arial"/>
        </w:rPr>
      </w:pPr>
    </w:p>
    <w:p w14:paraId="13C4D3AC" w14:textId="77777777" w:rsidR="002A225B" w:rsidRPr="00BF0198" w:rsidRDefault="002A225B" w:rsidP="002F7E14">
      <w:pPr>
        <w:rPr>
          <w:rFonts w:asciiTheme="majorHAnsi" w:hAnsiTheme="majorHAnsi" w:cs="Arial"/>
        </w:rPr>
      </w:pPr>
    </w:p>
    <w:p w14:paraId="00F93BCA" w14:textId="77777777" w:rsidR="002A225B" w:rsidRPr="00BF0198" w:rsidRDefault="002A225B" w:rsidP="00637B9C">
      <w:pPr>
        <w:jc w:val="center"/>
        <w:rPr>
          <w:rFonts w:asciiTheme="majorHAnsi" w:hAnsiTheme="majorHAnsi" w:cs="Arial"/>
        </w:rPr>
      </w:pPr>
    </w:p>
    <w:p w14:paraId="747760BD" w14:textId="77777777" w:rsidR="00692DF0" w:rsidRPr="00BF0198" w:rsidRDefault="00692DF0" w:rsidP="00637B9C">
      <w:pPr>
        <w:jc w:val="center"/>
        <w:rPr>
          <w:rFonts w:asciiTheme="majorHAnsi" w:hAnsiTheme="majorHAnsi" w:cs="Arial"/>
        </w:rPr>
      </w:pPr>
    </w:p>
    <w:p w14:paraId="22C720E2" w14:textId="77777777" w:rsidR="007D0E95" w:rsidRPr="00AA68F1" w:rsidRDefault="007D0E95" w:rsidP="00637B9C">
      <w:pPr>
        <w:jc w:val="center"/>
        <w:rPr>
          <w:rFonts w:asciiTheme="majorHAnsi" w:hAnsiTheme="majorHAnsi" w:cs="Arial"/>
          <w:sz w:val="28"/>
          <w:szCs w:val="28"/>
        </w:rPr>
      </w:pPr>
    </w:p>
    <w:p w14:paraId="2389C355" w14:textId="2EB362DF" w:rsidR="00AA68F1" w:rsidRPr="00AA68F1" w:rsidRDefault="00AA68F1" w:rsidP="00AA68F1">
      <w:pPr>
        <w:jc w:val="center"/>
        <w:rPr>
          <w:rFonts w:asciiTheme="majorHAnsi" w:hAnsiTheme="majorHAnsi" w:cstheme="majorHAnsi"/>
          <w:sz w:val="28"/>
          <w:szCs w:val="28"/>
        </w:rPr>
      </w:pPr>
      <w:r w:rsidRPr="00AA68F1">
        <w:rPr>
          <w:rFonts w:asciiTheme="majorHAnsi" w:hAnsiTheme="majorHAnsi" w:cstheme="majorHAnsi"/>
          <w:sz w:val="28"/>
          <w:szCs w:val="28"/>
        </w:rPr>
        <w:t>1. POPRAVEK</w:t>
      </w:r>
    </w:p>
    <w:p w14:paraId="4C45449C" w14:textId="7A798900" w:rsidR="007D0E95" w:rsidRPr="00AA68F1" w:rsidRDefault="0061004A" w:rsidP="00637B9C">
      <w:pPr>
        <w:jc w:val="center"/>
        <w:rPr>
          <w:rFonts w:asciiTheme="majorHAnsi" w:hAnsiTheme="majorHAnsi" w:cs="Arial"/>
          <w:sz w:val="28"/>
          <w:szCs w:val="28"/>
        </w:rPr>
      </w:pPr>
      <w:r w:rsidRPr="00AA68F1">
        <w:rPr>
          <w:rFonts w:asciiTheme="majorHAnsi" w:hAnsiTheme="majorHAnsi" w:cs="Arial"/>
          <w:sz w:val="28"/>
          <w:szCs w:val="28"/>
        </w:rPr>
        <w:t>Dokumentacija v zvezi z oddajo javnega naročila</w:t>
      </w:r>
      <w:r w:rsidR="00216682" w:rsidRPr="00AA68F1">
        <w:rPr>
          <w:rFonts w:asciiTheme="majorHAnsi" w:hAnsiTheme="majorHAnsi" w:cs="Arial"/>
          <w:sz w:val="28"/>
          <w:szCs w:val="28"/>
        </w:rPr>
        <w:t>:</w:t>
      </w:r>
    </w:p>
    <w:p w14:paraId="1865EB97" w14:textId="77777777" w:rsidR="0061004A" w:rsidRPr="00BF0198" w:rsidRDefault="0061004A" w:rsidP="00637B9C">
      <w:pPr>
        <w:jc w:val="center"/>
        <w:rPr>
          <w:rFonts w:asciiTheme="majorHAnsi" w:hAnsiTheme="majorHAnsi" w:cs="Arial"/>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BF0198" w14:paraId="5BBDE6E7" w14:textId="77777777" w:rsidTr="00A4321C">
        <w:tc>
          <w:tcPr>
            <w:tcW w:w="9212" w:type="dxa"/>
            <w:shd w:val="clear" w:color="auto" w:fill="auto"/>
          </w:tcPr>
          <w:p w14:paraId="190BCE4F" w14:textId="77777777" w:rsidR="007D0E95" w:rsidRPr="00BF0198" w:rsidRDefault="007D0E95" w:rsidP="00637B9C">
            <w:pPr>
              <w:jc w:val="center"/>
              <w:rPr>
                <w:rFonts w:asciiTheme="majorHAnsi" w:hAnsiTheme="majorHAnsi" w:cs="Arial"/>
              </w:rPr>
            </w:pPr>
          </w:p>
          <w:p w14:paraId="74F666FE" w14:textId="77777777" w:rsidR="00216682" w:rsidRPr="00BF0198" w:rsidRDefault="00216682" w:rsidP="00637B9C">
            <w:pPr>
              <w:jc w:val="center"/>
              <w:rPr>
                <w:rFonts w:asciiTheme="majorHAnsi" w:hAnsiTheme="majorHAnsi" w:cs="Arial"/>
              </w:rPr>
            </w:pPr>
          </w:p>
          <w:p w14:paraId="2BDA0441" w14:textId="77777777" w:rsidR="007D0E95" w:rsidRPr="00BF0198" w:rsidRDefault="00E04EDD" w:rsidP="00637B9C">
            <w:pPr>
              <w:jc w:val="center"/>
              <w:rPr>
                <w:rFonts w:asciiTheme="majorHAnsi" w:hAnsiTheme="majorHAnsi" w:cs="Arial"/>
                <w:b/>
                <w:sz w:val="28"/>
                <w:szCs w:val="28"/>
              </w:rPr>
            </w:pPr>
            <w:r w:rsidRPr="00E04EDD">
              <w:rPr>
                <w:rFonts w:asciiTheme="majorHAnsi" w:hAnsiTheme="majorHAnsi" w:cs="Arial"/>
                <w:b/>
                <w:sz w:val="28"/>
                <w:szCs w:val="28"/>
              </w:rPr>
              <w:t>Storitve gradbenega nadzora in druge inženirske storitve ter koordinacija VPD pri izvajanju investicije »Novogradnja doma starejših občanov Kresnice«</w:t>
            </w:r>
            <w:r>
              <w:rPr>
                <w:rFonts w:asciiTheme="majorHAnsi" w:hAnsiTheme="majorHAnsi" w:cs="Arial"/>
                <w:b/>
                <w:sz w:val="28"/>
                <w:szCs w:val="28"/>
              </w:rPr>
              <w:t xml:space="preserve"> </w:t>
            </w:r>
          </w:p>
          <w:p w14:paraId="65E1ED54" w14:textId="77777777" w:rsidR="00216682" w:rsidRPr="00BF0198" w:rsidRDefault="00216682" w:rsidP="00637B9C">
            <w:pPr>
              <w:jc w:val="center"/>
              <w:rPr>
                <w:rFonts w:asciiTheme="majorHAnsi" w:hAnsiTheme="majorHAnsi" w:cs="Arial"/>
              </w:rPr>
            </w:pPr>
          </w:p>
          <w:p w14:paraId="275AA6CE" w14:textId="77777777" w:rsidR="00216682" w:rsidRPr="00BF0198" w:rsidRDefault="00216682" w:rsidP="00637B9C">
            <w:pPr>
              <w:jc w:val="center"/>
              <w:rPr>
                <w:rFonts w:asciiTheme="majorHAnsi" w:hAnsiTheme="majorHAnsi" w:cs="Arial"/>
              </w:rPr>
            </w:pPr>
          </w:p>
        </w:tc>
      </w:tr>
    </w:tbl>
    <w:p w14:paraId="1F50235B" w14:textId="77777777" w:rsidR="0061004A" w:rsidRPr="00BF0198" w:rsidRDefault="0061004A" w:rsidP="00637B9C">
      <w:pPr>
        <w:jc w:val="center"/>
        <w:rPr>
          <w:rFonts w:asciiTheme="majorHAnsi" w:hAnsiTheme="majorHAnsi" w:cs="Arial"/>
        </w:rPr>
      </w:pPr>
    </w:p>
    <w:p w14:paraId="60692210" w14:textId="77777777" w:rsidR="002A225B" w:rsidRDefault="007B32FD" w:rsidP="00E803BA">
      <w:pPr>
        <w:jc w:val="both"/>
        <w:rPr>
          <w:rFonts w:asciiTheme="majorHAnsi" w:hAnsiTheme="majorHAnsi" w:cs="Arial"/>
        </w:rPr>
      </w:pPr>
      <w:r w:rsidRPr="00BF0198">
        <w:rPr>
          <w:rFonts w:asciiTheme="majorHAnsi" w:hAnsiTheme="majorHAnsi" w:cs="Arial"/>
        </w:rPr>
        <w:tab/>
      </w:r>
    </w:p>
    <w:p w14:paraId="3C4CAF02" w14:textId="77777777" w:rsidR="00301791" w:rsidRPr="00BF0198" w:rsidRDefault="00301791" w:rsidP="00301791">
      <w:pPr>
        <w:jc w:val="both"/>
        <w:rPr>
          <w:rFonts w:asciiTheme="majorHAnsi" w:hAnsiTheme="majorHAnsi" w:cs="Arial"/>
        </w:rPr>
      </w:pPr>
      <w:r w:rsidRPr="00301791">
        <w:rPr>
          <w:rFonts w:asciiTheme="majorHAnsi" w:hAnsiTheme="majorHAnsi" w:cs="Arial"/>
        </w:rPr>
        <w:t>Naložbo sofinancirata Republika Slovenija in Evropska unija iz Evropskega sklada za regionalni razvoj.</w:t>
      </w:r>
      <w:r>
        <w:rPr>
          <w:rFonts w:asciiTheme="majorHAnsi" w:hAnsiTheme="majorHAnsi" w:cs="Arial"/>
        </w:rPr>
        <w:t xml:space="preserve"> </w:t>
      </w:r>
      <w:r w:rsidRPr="00301791">
        <w:rPr>
          <w:rFonts w:asciiTheme="majorHAnsi" w:hAnsiTheme="majorHAnsi" w:cs="Arial"/>
        </w:rPr>
        <w:t>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p>
    <w:p w14:paraId="64E2A87B" w14:textId="77777777" w:rsidR="00216682" w:rsidRPr="00BF0198" w:rsidRDefault="00216682" w:rsidP="00637B9C">
      <w:pPr>
        <w:rPr>
          <w:rFonts w:asciiTheme="majorHAnsi" w:hAnsiTheme="majorHAnsi" w:cs="Arial"/>
          <w:sz w:val="24"/>
          <w:szCs w:val="24"/>
        </w:rPr>
      </w:pPr>
    </w:p>
    <w:p w14:paraId="66665ED5" w14:textId="77777777" w:rsidR="004B1AD6" w:rsidRPr="00BF0198" w:rsidRDefault="004B1AD6" w:rsidP="00637B9C">
      <w:pPr>
        <w:rPr>
          <w:rFonts w:asciiTheme="majorHAnsi" w:hAnsiTheme="majorHAnsi" w:cs="Arial"/>
          <w:sz w:val="24"/>
          <w:szCs w:val="24"/>
        </w:rPr>
      </w:pPr>
    </w:p>
    <w:tbl>
      <w:tblPr>
        <w:tblW w:w="0" w:type="auto"/>
        <w:tblInd w:w="38" w:type="dxa"/>
        <w:tblLook w:val="04A0" w:firstRow="1" w:lastRow="0" w:firstColumn="1" w:lastColumn="0" w:noHBand="0" w:noVBand="1"/>
      </w:tblPr>
      <w:tblGrid>
        <w:gridCol w:w="5349"/>
        <w:gridCol w:w="3252"/>
      </w:tblGrid>
      <w:tr w:rsidR="00525547" w:rsidRPr="00BF0198" w14:paraId="06DB7302" w14:textId="77777777" w:rsidTr="007B32FD">
        <w:tc>
          <w:tcPr>
            <w:tcW w:w="5349" w:type="dxa"/>
            <w:tcBorders>
              <w:right w:val="single" w:sz="4" w:space="0" w:color="auto"/>
            </w:tcBorders>
            <w:shd w:val="clear" w:color="auto" w:fill="auto"/>
          </w:tcPr>
          <w:p w14:paraId="0050FDA8" w14:textId="77777777" w:rsidR="00621D07" w:rsidRPr="00BF0198" w:rsidRDefault="007B32FD" w:rsidP="00637B9C">
            <w:pPr>
              <w:rPr>
                <w:rFonts w:asciiTheme="majorHAnsi" w:hAnsiTheme="majorHAnsi" w:cs="Arial"/>
                <w:sz w:val="24"/>
                <w:szCs w:val="24"/>
              </w:rPr>
            </w:pPr>
            <w:r w:rsidRPr="00BF0198">
              <w:rPr>
                <w:rFonts w:asciiTheme="majorHAnsi" w:hAnsiTheme="majorHAnsi" w:cs="Arial"/>
                <w:sz w:val="24"/>
                <w:szCs w:val="24"/>
              </w:rPr>
              <w:t>Poslano v objavo na portal</w:t>
            </w:r>
            <w:r w:rsidR="00621D07" w:rsidRPr="00BF0198">
              <w:rPr>
                <w:rFonts w:asciiTheme="majorHAnsi" w:hAnsiTheme="majorHAnsi" w:cs="Arial"/>
                <w:sz w:val="24"/>
                <w:szCs w:val="24"/>
              </w:rPr>
              <w:t xml:space="preserve"> javnih naročil</w:t>
            </w:r>
            <w:r w:rsidRPr="00BF0198">
              <w:rPr>
                <w:rFonts w:asciiTheme="majorHAnsi" w:hAnsiTheme="majorHAnsi" w:cs="Arial"/>
                <w:sz w:val="24"/>
                <w:szCs w:val="24"/>
              </w:rPr>
              <w:t xml:space="preserve"> in TED</w:t>
            </w:r>
            <w:r w:rsidR="00621D07" w:rsidRPr="00BF0198">
              <w:rPr>
                <w:rFonts w:asciiTheme="majorHAnsi" w:hAnsiTheme="majorHAnsi" w:cs="Arial"/>
                <w:sz w:val="24"/>
                <w:szCs w:val="24"/>
              </w:rPr>
              <w:t>:</w:t>
            </w:r>
          </w:p>
          <w:p w14:paraId="3E1FB534" w14:textId="77777777" w:rsidR="00621D07" w:rsidRPr="00BF0198" w:rsidRDefault="00621D07" w:rsidP="00637B9C">
            <w:pPr>
              <w:rPr>
                <w:rFonts w:asciiTheme="majorHAnsi" w:hAnsiTheme="majorHAnsi" w:cs="Arial"/>
                <w:sz w:val="24"/>
                <w:szCs w:val="24"/>
              </w:rPr>
            </w:pPr>
          </w:p>
          <w:p w14:paraId="617754F2" w14:textId="77777777" w:rsidR="00216682" w:rsidRPr="00BF0198" w:rsidRDefault="00B74C57" w:rsidP="00637B9C">
            <w:pPr>
              <w:rPr>
                <w:rFonts w:asciiTheme="majorHAnsi" w:hAnsiTheme="majorHAnsi" w:cs="Arial"/>
                <w:sz w:val="24"/>
                <w:szCs w:val="24"/>
              </w:rPr>
            </w:pPr>
            <w:r w:rsidRPr="00BF0198">
              <w:rPr>
                <w:rFonts w:asciiTheme="majorHAnsi" w:hAnsiTheme="majorHAnsi" w:cs="Arial"/>
                <w:sz w:val="24"/>
                <w:szCs w:val="24"/>
              </w:rPr>
              <w:t>Številka postopka</w:t>
            </w:r>
            <w:r w:rsidR="00216682" w:rsidRPr="00BF0198">
              <w:rPr>
                <w:rFonts w:asciiTheme="majorHAnsi" w:hAnsiTheme="majorHAnsi" w:cs="Arial"/>
                <w:sz w:val="24"/>
                <w:szCs w:val="24"/>
              </w:rPr>
              <w:t>:</w:t>
            </w:r>
          </w:p>
        </w:tc>
        <w:tc>
          <w:tcPr>
            <w:tcW w:w="3252" w:type="dxa"/>
            <w:tcBorders>
              <w:left w:val="single" w:sz="4" w:space="0" w:color="auto"/>
            </w:tcBorders>
            <w:shd w:val="clear" w:color="auto" w:fill="auto"/>
          </w:tcPr>
          <w:p w14:paraId="3A02B3F6" w14:textId="25B94D9B" w:rsidR="00621D07" w:rsidRPr="00BF0198" w:rsidRDefault="00301791" w:rsidP="00637B9C">
            <w:pPr>
              <w:rPr>
                <w:rFonts w:asciiTheme="majorHAnsi" w:hAnsiTheme="majorHAnsi" w:cs="Arial"/>
                <w:sz w:val="24"/>
                <w:szCs w:val="24"/>
              </w:rPr>
            </w:pPr>
            <w:r>
              <w:rPr>
                <w:rFonts w:asciiTheme="majorHAnsi" w:hAnsiTheme="majorHAnsi" w:cs="Arial"/>
                <w:sz w:val="24"/>
                <w:szCs w:val="24"/>
              </w:rPr>
              <w:t>2</w:t>
            </w:r>
            <w:r w:rsidR="00AA68F1">
              <w:rPr>
                <w:rFonts w:asciiTheme="majorHAnsi" w:hAnsiTheme="majorHAnsi" w:cs="Arial"/>
                <w:sz w:val="24"/>
                <w:szCs w:val="24"/>
              </w:rPr>
              <w:t>5</w:t>
            </w:r>
            <w:r>
              <w:rPr>
                <w:rFonts w:asciiTheme="majorHAnsi" w:hAnsiTheme="majorHAnsi" w:cs="Arial"/>
                <w:sz w:val="24"/>
                <w:szCs w:val="24"/>
              </w:rPr>
              <w:t>. 1</w:t>
            </w:r>
            <w:r w:rsidR="00EA78E4">
              <w:rPr>
                <w:rFonts w:asciiTheme="majorHAnsi" w:hAnsiTheme="majorHAnsi" w:cs="Arial"/>
                <w:sz w:val="24"/>
                <w:szCs w:val="24"/>
              </w:rPr>
              <w:t>. 202</w:t>
            </w:r>
            <w:r w:rsidR="00AA68F1">
              <w:rPr>
                <w:rFonts w:asciiTheme="majorHAnsi" w:hAnsiTheme="majorHAnsi" w:cs="Arial"/>
                <w:sz w:val="24"/>
                <w:szCs w:val="24"/>
              </w:rPr>
              <w:t>2</w:t>
            </w:r>
            <w:r w:rsidR="006F1A4C" w:rsidRPr="00BF0198">
              <w:rPr>
                <w:rFonts w:asciiTheme="majorHAnsi" w:hAnsiTheme="majorHAnsi" w:cs="Arial"/>
                <w:sz w:val="24"/>
                <w:szCs w:val="24"/>
              </w:rPr>
              <w:t xml:space="preserve"> </w:t>
            </w:r>
          </w:p>
          <w:p w14:paraId="14BEBB5D" w14:textId="77777777" w:rsidR="00621D07" w:rsidRPr="00BF0198" w:rsidRDefault="00621D07" w:rsidP="00637B9C">
            <w:pPr>
              <w:rPr>
                <w:rFonts w:asciiTheme="majorHAnsi" w:hAnsiTheme="majorHAnsi" w:cs="Arial"/>
                <w:sz w:val="24"/>
                <w:szCs w:val="24"/>
              </w:rPr>
            </w:pPr>
          </w:p>
          <w:p w14:paraId="061C4DA5" w14:textId="0DB8AD39" w:rsidR="000655E4" w:rsidRPr="00BF0198" w:rsidRDefault="00EE0293" w:rsidP="00637B9C">
            <w:pPr>
              <w:rPr>
                <w:rFonts w:asciiTheme="majorHAnsi" w:hAnsiTheme="majorHAnsi" w:cs="Arial"/>
                <w:sz w:val="24"/>
                <w:szCs w:val="24"/>
              </w:rPr>
            </w:pPr>
            <w:r>
              <w:rPr>
                <w:rFonts w:asciiTheme="majorHAnsi" w:hAnsiTheme="majorHAnsi" w:cs="Arial"/>
                <w:sz w:val="24"/>
                <w:szCs w:val="24"/>
              </w:rPr>
              <w:t>210-19/2021</w:t>
            </w:r>
          </w:p>
        </w:tc>
      </w:tr>
    </w:tbl>
    <w:p w14:paraId="64154F0B" w14:textId="77777777" w:rsidR="004B1AD6" w:rsidRPr="00BF0198" w:rsidRDefault="004B1AD6" w:rsidP="00637B9C">
      <w:pPr>
        <w:rPr>
          <w:rFonts w:asciiTheme="majorHAnsi" w:hAnsiTheme="majorHAnsi" w:cs="Arial"/>
          <w:sz w:val="24"/>
          <w:szCs w:val="24"/>
        </w:rPr>
      </w:pPr>
    </w:p>
    <w:p w14:paraId="2086426C" w14:textId="77777777" w:rsidR="00957A4B" w:rsidRPr="00BF0198" w:rsidRDefault="00C253AE" w:rsidP="00637B9C">
      <w:pPr>
        <w:rPr>
          <w:rFonts w:asciiTheme="majorHAnsi" w:hAnsiTheme="majorHAnsi" w:cs="Arial"/>
          <w:sz w:val="24"/>
          <w:szCs w:val="24"/>
        </w:rPr>
      </w:pPr>
      <w:r w:rsidRPr="00BF0198">
        <w:rPr>
          <w:rFonts w:asciiTheme="majorHAnsi" w:hAnsiTheme="majorHAnsi" w:cs="Arial"/>
          <w:sz w:val="24"/>
          <w:szCs w:val="24"/>
        </w:rPr>
        <w:t xml:space="preserve"> </w:t>
      </w:r>
    </w:p>
    <w:p w14:paraId="59AEF283" w14:textId="77777777" w:rsidR="00D357E4" w:rsidRPr="00BF0198" w:rsidRDefault="00D357E4" w:rsidP="00637B9C">
      <w:pPr>
        <w:rPr>
          <w:rFonts w:asciiTheme="majorHAnsi" w:hAnsiTheme="majorHAnsi" w:cs="Arial"/>
        </w:rPr>
      </w:pPr>
    </w:p>
    <w:p w14:paraId="279A7E28" w14:textId="77777777" w:rsidR="00D357E4" w:rsidRPr="00BF0198" w:rsidRDefault="00D357E4" w:rsidP="00637B9C">
      <w:pPr>
        <w:rPr>
          <w:rFonts w:asciiTheme="majorHAnsi" w:hAnsiTheme="majorHAnsi" w:cs="Arial"/>
        </w:rPr>
      </w:pPr>
    </w:p>
    <w:p w14:paraId="6CE693F4" w14:textId="77777777" w:rsidR="003722CA" w:rsidRPr="00BF0198" w:rsidRDefault="003722CA" w:rsidP="00637B9C">
      <w:pPr>
        <w:rPr>
          <w:rFonts w:asciiTheme="majorHAnsi" w:hAnsiTheme="majorHAnsi" w:cs="Arial"/>
        </w:rPr>
      </w:pPr>
      <w:r w:rsidRPr="00BF0198">
        <w:rPr>
          <w:rFonts w:asciiTheme="majorHAnsi" w:hAnsiTheme="majorHAnsi" w:cs="Arial"/>
        </w:rPr>
        <w:br w:type="page"/>
      </w:r>
    </w:p>
    <w:p w14:paraId="64C6E628" w14:textId="77777777" w:rsidR="00ED237E" w:rsidRPr="00BF0198" w:rsidRDefault="00ED237E" w:rsidP="00637B9C">
      <w:pPr>
        <w:pStyle w:val="Javnonaroilo-naslov1"/>
        <w:spacing w:before="0" w:after="0"/>
        <w:rPr>
          <w:rFonts w:asciiTheme="majorHAnsi" w:hAnsiTheme="majorHAnsi"/>
          <w:lang w:val="sl-SI"/>
        </w:rPr>
      </w:pPr>
    </w:p>
    <w:p w14:paraId="3D7889BD" w14:textId="77777777" w:rsidR="00ED237E" w:rsidRPr="00BF0198" w:rsidRDefault="00ED237E" w:rsidP="00637B9C">
      <w:pPr>
        <w:pStyle w:val="Javnonaroilo-naslov1"/>
        <w:spacing w:before="0" w:after="0"/>
        <w:rPr>
          <w:rFonts w:asciiTheme="majorHAnsi" w:hAnsiTheme="majorHAnsi"/>
          <w:lang w:val="sl-SI"/>
        </w:rPr>
      </w:pPr>
    </w:p>
    <w:p w14:paraId="5448DF24" w14:textId="77777777" w:rsidR="00ED237E" w:rsidRPr="00BF0198" w:rsidRDefault="00ED237E" w:rsidP="00637B9C">
      <w:pPr>
        <w:pStyle w:val="Javnonaroilo-naslov1"/>
        <w:spacing w:before="0" w:after="0"/>
        <w:rPr>
          <w:rFonts w:asciiTheme="majorHAnsi" w:hAnsiTheme="majorHAnsi"/>
          <w:lang w:val="sl-SI"/>
        </w:rPr>
      </w:pPr>
    </w:p>
    <w:p w14:paraId="0AA54CDC" w14:textId="77777777" w:rsidR="003722CA" w:rsidRPr="00BF0198" w:rsidRDefault="003722CA" w:rsidP="00637B9C">
      <w:pPr>
        <w:pStyle w:val="Javnonaroilo-naslov1"/>
        <w:spacing w:before="0" w:after="0"/>
        <w:jc w:val="center"/>
        <w:rPr>
          <w:rFonts w:asciiTheme="majorHAnsi" w:hAnsiTheme="majorHAnsi"/>
          <w:lang w:val="sl-SI"/>
        </w:rPr>
      </w:pPr>
      <w:bookmarkStart w:id="0" w:name="_Toc91687873"/>
      <w:r w:rsidRPr="00BF0198">
        <w:rPr>
          <w:rFonts w:asciiTheme="majorHAnsi" w:hAnsiTheme="majorHAnsi"/>
          <w:lang w:val="sl-SI"/>
        </w:rPr>
        <w:t>VABILO K ODDAJI PONUDB</w:t>
      </w:r>
      <w:bookmarkEnd w:id="0"/>
    </w:p>
    <w:p w14:paraId="0282532A" w14:textId="77777777" w:rsidR="003722CA" w:rsidRPr="00BF0198" w:rsidRDefault="003722CA" w:rsidP="00637B9C">
      <w:pPr>
        <w:pStyle w:val="javnonaroilo-besedilo"/>
        <w:rPr>
          <w:rFonts w:asciiTheme="majorHAnsi" w:hAnsiTheme="majorHAnsi"/>
        </w:rPr>
      </w:pPr>
    </w:p>
    <w:p w14:paraId="5CBD316C" w14:textId="77777777" w:rsidR="00ED237E" w:rsidRPr="00BF0198" w:rsidRDefault="00ED237E" w:rsidP="00637B9C">
      <w:pPr>
        <w:pStyle w:val="javnonaroilo-besedilo"/>
        <w:rPr>
          <w:rFonts w:asciiTheme="majorHAnsi" w:hAnsiTheme="majorHAnsi"/>
        </w:rPr>
      </w:pPr>
    </w:p>
    <w:p w14:paraId="611DDACB" w14:textId="77777777" w:rsidR="00ED237E" w:rsidRPr="00BF0198" w:rsidRDefault="00ED237E" w:rsidP="00637B9C">
      <w:pPr>
        <w:pStyle w:val="javnonaroilo-besedilo"/>
        <w:jc w:val="center"/>
        <w:rPr>
          <w:rFonts w:asciiTheme="majorHAnsi" w:hAnsiTheme="majorHAnsi"/>
          <w:sz w:val="24"/>
          <w:szCs w:val="24"/>
        </w:rPr>
      </w:pPr>
    </w:p>
    <w:p w14:paraId="515F976E" w14:textId="77777777" w:rsidR="003722CA" w:rsidRPr="00BF0198" w:rsidRDefault="00ED237E" w:rsidP="00637B9C">
      <w:pPr>
        <w:jc w:val="center"/>
        <w:rPr>
          <w:rFonts w:asciiTheme="majorHAnsi" w:hAnsiTheme="majorHAnsi"/>
          <w:sz w:val="24"/>
          <w:szCs w:val="24"/>
        </w:rPr>
      </w:pPr>
      <w:r w:rsidRPr="00BF0198">
        <w:rPr>
          <w:rFonts w:asciiTheme="majorHAnsi" w:hAnsiTheme="majorHAnsi"/>
          <w:sz w:val="24"/>
          <w:szCs w:val="24"/>
        </w:rPr>
        <w:t xml:space="preserve">Vabimo vas, da oddate svojo ponudbo </w:t>
      </w:r>
      <w:r w:rsidR="003722CA" w:rsidRPr="00BF0198">
        <w:rPr>
          <w:rFonts w:asciiTheme="majorHAnsi" w:hAnsiTheme="majorHAnsi"/>
          <w:sz w:val="24"/>
          <w:szCs w:val="24"/>
        </w:rPr>
        <w:t>v skladu z določili</w:t>
      </w:r>
      <w:r w:rsidR="001A7B66" w:rsidRPr="00BF0198">
        <w:rPr>
          <w:rFonts w:asciiTheme="majorHAnsi" w:hAnsiTheme="majorHAnsi"/>
          <w:sz w:val="24"/>
          <w:szCs w:val="24"/>
        </w:rPr>
        <w:t xml:space="preserve"> in zahtevami, ki izhajajo iz</w:t>
      </w:r>
      <w:r w:rsidR="003722CA" w:rsidRPr="00BF0198">
        <w:rPr>
          <w:rFonts w:asciiTheme="majorHAnsi" w:hAnsiTheme="majorHAnsi"/>
          <w:sz w:val="24"/>
          <w:szCs w:val="24"/>
        </w:rPr>
        <w:t xml:space="preserve"> dokumentacije v zvezi oddajo javnega naročila</w:t>
      </w:r>
    </w:p>
    <w:p w14:paraId="5B413033" w14:textId="77777777" w:rsidR="003722CA" w:rsidRPr="00BF0198" w:rsidRDefault="003722CA" w:rsidP="00637B9C">
      <w:pPr>
        <w:jc w:val="center"/>
        <w:rPr>
          <w:rFonts w:asciiTheme="majorHAnsi" w:hAnsiTheme="majorHAnsi"/>
          <w:sz w:val="24"/>
          <w:szCs w:val="24"/>
        </w:rPr>
      </w:pPr>
    </w:p>
    <w:p w14:paraId="6EE2FB2D" w14:textId="77777777" w:rsidR="003722CA" w:rsidRPr="00BF0198" w:rsidRDefault="00E04EDD" w:rsidP="00637B9C">
      <w:pPr>
        <w:jc w:val="center"/>
        <w:rPr>
          <w:rFonts w:asciiTheme="majorHAnsi" w:hAnsiTheme="majorHAnsi"/>
          <w:sz w:val="24"/>
          <w:szCs w:val="24"/>
        </w:rPr>
      </w:pPr>
      <w:r>
        <w:rPr>
          <w:rFonts w:asciiTheme="majorHAnsi" w:hAnsiTheme="majorHAnsi"/>
          <w:b/>
          <w:sz w:val="24"/>
          <w:szCs w:val="24"/>
        </w:rPr>
        <w:t xml:space="preserve"> </w:t>
      </w:r>
      <w:r w:rsidRPr="00E04EDD">
        <w:rPr>
          <w:rFonts w:asciiTheme="majorHAnsi" w:hAnsiTheme="majorHAnsi"/>
          <w:b/>
          <w:sz w:val="24"/>
          <w:szCs w:val="24"/>
        </w:rPr>
        <w:t>Storitve gradbenega nadzora in druge inženirske storitve ter koordinacija VPD pri izvajanju investicije »Novogradnja doma starejših občanov Kresnice«</w:t>
      </w:r>
    </w:p>
    <w:p w14:paraId="14CAE7B5" w14:textId="77777777" w:rsidR="00ED237E" w:rsidRPr="00BF0198" w:rsidRDefault="00ED237E" w:rsidP="00637B9C">
      <w:pPr>
        <w:rPr>
          <w:rFonts w:asciiTheme="majorHAnsi" w:hAnsiTheme="majorHAnsi"/>
          <w:sz w:val="24"/>
          <w:szCs w:val="24"/>
        </w:rPr>
      </w:pPr>
    </w:p>
    <w:p w14:paraId="4727D60F" w14:textId="77777777" w:rsidR="00ED237E" w:rsidRPr="00BF0198" w:rsidRDefault="00ED237E" w:rsidP="00637B9C">
      <w:pPr>
        <w:rPr>
          <w:rFonts w:asciiTheme="majorHAnsi" w:hAnsiTheme="majorHAnsi"/>
          <w:sz w:val="24"/>
          <w:szCs w:val="24"/>
        </w:rPr>
      </w:pPr>
    </w:p>
    <w:p w14:paraId="5E4BC5FA" w14:textId="77777777" w:rsidR="003722CA" w:rsidRPr="00BF0198" w:rsidRDefault="003722CA" w:rsidP="00637B9C">
      <w:pPr>
        <w:rPr>
          <w:rFonts w:asciiTheme="majorHAnsi" w:hAnsiTheme="majorHAnsi"/>
          <w:sz w:val="24"/>
          <w:szCs w:val="24"/>
        </w:rPr>
      </w:pPr>
    </w:p>
    <w:p w14:paraId="1BF7016E" w14:textId="77777777" w:rsidR="0027268F" w:rsidRPr="00BF0198" w:rsidRDefault="00ED237E" w:rsidP="00637B9C">
      <w:pPr>
        <w:rPr>
          <w:rFonts w:asciiTheme="majorHAnsi" w:hAnsiTheme="majorHAnsi"/>
          <w:sz w:val="24"/>
          <w:szCs w:val="24"/>
        </w:rPr>
      </w:pPr>
      <w:r w:rsidRPr="00BF0198">
        <w:rPr>
          <w:rFonts w:asciiTheme="majorHAnsi" w:hAnsiTheme="majorHAnsi"/>
          <w:sz w:val="24"/>
          <w:szCs w:val="24"/>
        </w:rPr>
        <w:t xml:space="preserve"> </w:t>
      </w:r>
    </w:p>
    <w:p w14:paraId="6DFEAB3B" w14:textId="77777777" w:rsidR="00ED237E" w:rsidRPr="00BF0198" w:rsidRDefault="00ED237E" w:rsidP="00637B9C">
      <w:pPr>
        <w:rPr>
          <w:rFonts w:asciiTheme="majorHAnsi" w:hAnsiTheme="majorHAnsi" w:cs="Arial"/>
          <w:sz w:val="24"/>
          <w:szCs w:val="24"/>
        </w:rPr>
      </w:pPr>
      <w:r w:rsidRPr="00BF0198">
        <w:rPr>
          <w:rFonts w:asciiTheme="majorHAnsi" w:hAnsiTheme="majorHAnsi" w:cs="Arial"/>
          <w:sz w:val="24"/>
          <w:szCs w:val="24"/>
        </w:rPr>
        <w:tab/>
      </w:r>
      <w:r w:rsidRPr="00BF0198">
        <w:rPr>
          <w:rFonts w:asciiTheme="majorHAnsi" w:hAnsiTheme="majorHAnsi" w:cs="Arial"/>
          <w:sz w:val="24"/>
          <w:szCs w:val="24"/>
        </w:rPr>
        <w:tab/>
      </w:r>
      <w:r w:rsidRPr="00BF0198">
        <w:rPr>
          <w:rFonts w:asciiTheme="majorHAnsi" w:hAnsiTheme="majorHAnsi" w:cs="Arial"/>
          <w:sz w:val="24"/>
          <w:szCs w:val="24"/>
        </w:rPr>
        <w:tab/>
      </w:r>
      <w:r w:rsidRPr="00BF0198">
        <w:rPr>
          <w:rFonts w:asciiTheme="majorHAnsi" w:hAnsiTheme="majorHAnsi" w:cs="Arial"/>
          <w:sz w:val="24"/>
          <w:szCs w:val="24"/>
        </w:rPr>
        <w:tab/>
      </w:r>
    </w:p>
    <w:p w14:paraId="5DFBE134" w14:textId="322F887E" w:rsidR="00ED237E" w:rsidRPr="00BF0198" w:rsidRDefault="00ED237E" w:rsidP="00637B9C">
      <w:pPr>
        <w:rPr>
          <w:rFonts w:asciiTheme="majorHAnsi" w:hAnsiTheme="majorHAnsi" w:cs="Arial"/>
          <w:sz w:val="24"/>
          <w:szCs w:val="24"/>
        </w:rPr>
      </w:pPr>
      <w:r w:rsidRPr="00BF0198">
        <w:rPr>
          <w:rFonts w:asciiTheme="majorHAnsi" w:hAnsiTheme="majorHAnsi" w:cs="Arial"/>
          <w:sz w:val="24"/>
          <w:szCs w:val="24"/>
        </w:rPr>
        <w:t xml:space="preserve">Ajdovščina, </w:t>
      </w:r>
      <w:r w:rsidR="00E04EDD">
        <w:rPr>
          <w:rFonts w:asciiTheme="majorHAnsi" w:hAnsiTheme="majorHAnsi" w:cs="Arial"/>
          <w:sz w:val="24"/>
          <w:szCs w:val="24"/>
        </w:rPr>
        <w:t>2</w:t>
      </w:r>
      <w:r w:rsidR="00AA68F1">
        <w:rPr>
          <w:rFonts w:asciiTheme="majorHAnsi" w:hAnsiTheme="majorHAnsi" w:cs="Arial"/>
          <w:sz w:val="24"/>
          <w:szCs w:val="24"/>
        </w:rPr>
        <w:t>5</w:t>
      </w:r>
      <w:r w:rsidR="00BA08A1" w:rsidRPr="00BF0198">
        <w:rPr>
          <w:rFonts w:asciiTheme="majorHAnsi" w:hAnsiTheme="majorHAnsi" w:cs="Arial"/>
          <w:sz w:val="24"/>
          <w:szCs w:val="24"/>
        </w:rPr>
        <w:t>.</w:t>
      </w:r>
      <w:r w:rsidR="00A41F89" w:rsidRPr="00BF0198">
        <w:rPr>
          <w:rFonts w:asciiTheme="majorHAnsi" w:hAnsiTheme="majorHAnsi" w:cs="Arial"/>
          <w:sz w:val="24"/>
          <w:szCs w:val="24"/>
        </w:rPr>
        <w:t xml:space="preserve"> </w:t>
      </w:r>
      <w:r w:rsidR="00E04EDD">
        <w:rPr>
          <w:rFonts w:asciiTheme="majorHAnsi" w:hAnsiTheme="majorHAnsi" w:cs="Arial"/>
          <w:sz w:val="24"/>
          <w:szCs w:val="24"/>
        </w:rPr>
        <w:t>1</w:t>
      </w:r>
      <w:r w:rsidRPr="00BF0198">
        <w:rPr>
          <w:rFonts w:asciiTheme="majorHAnsi" w:hAnsiTheme="majorHAnsi" w:cs="Arial"/>
          <w:sz w:val="24"/>
          <w:szCs w:val="24"/>
        </w:rPr>
        <w:t>.</w:t>
      </w:r>
      <w:r w:rsidR="00A41F89" w:rsidRPr="00BF0198">
        <w:rPr>
          <w:rFonts w:asciiTheme="majorHAnsi" w:hAnsiTheme="majorHAnsi" w:cs="Arial"/>
          <w:sz w:val="24"/>
          <w:szCs w:val="24"/>
        </w:rPr>
        <w:t xml:space="preserve"> </w:t>
      </w:r>
      <w:r w:rsidR="00B54461" w:rsidRPr="00BF0198">
        <w:rPr>
          <w:rFonts w:asciiTheme="majorHAnsi" w:hAnsiTheme="majorHAnsi" w:cs="Arial"/>
          <w:sz w:val="24"/>
          <w:szCs w:val="24"/>
        </w:rPr>
        <w:t>202</w:t>
      </w:r>
      <w:r w:rsidR="00AA68F1">
        <w:rPr>
          <w:rFonts w:asciiTheme="majorHAnsi" w:hAnsiTheme="majorHAnsi" w:cs="Arial"/>
          <w:sz w:val="24"/>
          <w:szCs w:val="24"/>
        </w:rPr>
        <w:t>2</w:t>
      </w:r>
      <w:r w:rsidRPr="00BF0198">
        <w:rPr>
          <w:rFonts w:asciiTheme="majorHAnsi" w:hAnsiTheme="majorHAnsi" w:cs="Arial"/>
          <w:sz w:val="24"/>
          <w:szCs w:val="24"/>
        </w:rPr>
        <w:tab/>
        <w:t xml:space="preserve">                                                                                          </w:t>
      </w:r>
    </w:p>
    <w:p w14:paraId="22FB81F3" w14:textId="77777777" w:rsidR="00ED237E" w:rsidRPr="00BF0198" w:rsidRDefault="001B1F82" w:rsidP="001B1F82">
      <w:pPr>
        <w:ind w:left="5529"/>
        <w:jc w:val="center"/>
        <w:rPr>
          <w:rFonts w:asciiTheme="majorHAnsi" w:hAnsiTheme="majorHAnsi" w:cs="Arial"/>
          <w:sz w:val="24"/>
          <w:szCs w:val="24"/>
        </w:rPr>
      </w:pPr>
      <w:r>
        <w:rPr>
          <w:rFonts w:asciiTheme="majorHAnsi" w:hAnsiTheme="majorHAnsi" w:cs="Arial"/>
          <w:sz w:val="24"/>
          <w:szCs w:val="24"/>
        </w:rPr>
        <w:t>Dom starejših občanov Ajdovščina</w:t>
      </w:r>
      <w:r w:rsidR="00E04EDD">
        <w:rPr>
          <w:rFonts w:asciiTheme="majorHAnsi" w:hAnsiTheme="majorHAnsi" w:cs="Arial"/>
          <w:sz w:val="24"/>
          <w:szCs w:val="24"/>
        </w:rPr>
        <w:t xml:space="preserve"> </w:t>
      </w:r>
    </w:p>
    <w:p w14:paraId="25B51CFF" w14:textId="332A43FD" w:rsidR="00ED237E" w:rsidRDefault="00E04EDD" w:rsidP="001B1F82">
      <w:pPr>
        <w:ind w:left="5529"/>
        <w:jc w:val="center"/>
        <w:rPr>
          <w:rFonts w:asciiTheme="majorHAnsi" w:hAnsiTheme="majorHAnsi" w:cs="Arial"/>
          <w:sz w:val="24"/>
          <w:szCs w:val="24"/>
        </w:rPr>
      </w:pPr>
      <w:r>
        <w:rPr>
          <w:rFonts w:asciiTheme="majorHAnsi" w:hAnsiTheme="majorHAnsi" w:cs="Arial"/>
          <w:sz w:val="24"/>
          <w:szCs w:val="24"/>
        </w:rPr>
        <w:t>Tanja Stibilj Slemič</w:t>
      </w:r>
      <w:r w:rsidR="000666FC">
        <w:rPr>
          <w:rFonts w:asciiTheme="majorHAnsi" w:hAnsiTheme="majorHAnsi" w:cs="Arial"/>
          <w:sz w:val="24"/>
          <w:szCs w:val="24"/>
        </w:rPr>
        <w:t xml:space="preserve"> </w:t>
      </w:r>
      <w:proofErr w:type="spellStart"/>
      <w:r w:rsidR="000666FC">
        <w:rPr>
          <w:rFonts w:asciiTheme="majorHAnsi" w:hAnsiTheme="majorHAnsi" w:cs="Arial"/>
          <w:sz w:val="24"/>
          <w:szCs w:val="24"/>
        </w:rPr>
        <w:t>l.r</w:t>
      </w:r>
      <w:proofErr w:type="spellEnd"/>
      <w:r w:rsidR="000666FC">
        <w:rPr>
          <w:rFonts w:asciiTheme="majorHAnsi" w:hAnsiTheme="majorHAnsi" w:cs="Arial"/>
          <w:sz w:val="24"/>
          <w:szCs w:val="24"/>
        </w:rPr>
        <w:t>.</w:t>
      </w:r>
      <w:r w:rsidR="00927028">
        <w:rPr>
          <w:rFonts w:asciiTheme="majorHAnsi" w:hAnsiTheme="majorHAnsi" w:cs="Arial"/>
          <w:sz w:val="24"/>
          <w:szCs w:val="24"/>
        </w:rPr>
        <w:t>,</w:t>
      </w:r>
    </w:p>
    <w:p w14:paraId="302634AF" w14:textId="77777777" w:rsidR="00927028" w:rsidRPr="00BF0198" w:rsidRDefault="00E04EDD" w:rsidP="001B1F82">
      <w:pPr>
        <w:ind w:left="5529"/>
        <w:jc w:val="center"/>
        <w:rPr>
          <w:rFonts w:asciiTheme="majorHAnsi" w:hAnsiTheme="majorHAnsi" w:cs="Arial"/>
          <w:sz w:val="24"/>
          <w:szCs w:val="24"/>
        </w:rPr>
      </w:pPr>
      <w:r>
        <w:rPr>
          <w:rFonts w:asciiTheme="majorHAnsi" w:hAnsiTheme="majorHAnsi" w:cs="Arial"/>
          <w:sz w:val="24"/>
          <w:szCs w:val="24"/>
        </w:rPr>
        <w:t>direktorica</w:t>
      </w:r>
    </w:p>
    <w:p w14:paraId="44BFF371" w14:textId="77777777" w:rsidR="00DA491E" w:rsidRPr="00BF0198" w:rsidRDefault="00A41F89" w:rsidP="00637B9C">
      <w:pPr>
        <w:ind w:left="5812"/>
        <w:jc w:val="center"/>
        <w:rPr>
          <w:rFonts w:asciiTheme="majorHAnsi" w:hAnsiTheme="majorHAnsi" w:cs="Arial"/>
          <w:sz w:val="24"/>
          <w:szCs w:val="24"/>
        </w:rPr>
      </w:pPr>
      <w:r w:rsidRPr="00BF0198">
        <w:rPr>
          <w:rFonts w:asciiTheme="majorHAnsi" w:hAnsiTheme="majorHAnsi" w:cs="Arial"/>
          <w:sz w:val="24"/>
          <w:szCs w:val="24"/>
        </w:rPr>
        <w:t xml:space="preserve"> </w:t>
      </w:r>
    </w:p>
    <w:p w14:paraId="12EB1609" w14:textId="77777777" w:rsidR="00ED237E" w:rsidRPr="00BF0198" w:rsidRDefault="00ED237E" w:rsidP="00637B9C">
      <w:pPr>
        <w:rPr>
          <w:rFonts w:asciiTheme="majorHAnsi" w:hAnsiTheme="majorHAnsi" w:cs="Arial"/>
          <w:b/>
          <w:sz w:val="24"/>
          <w:szCs w:val="24"/>
        </w:rPr>
      </w:pPr>
      <w:r w:rsidRPr="00BF0198">
        <w:rPr>
          <w:rFonts w:asciiTheme="majorHAnsi" w:hAnsiTheme="majorHAnsi"/>
          <w:b/>
          <w:bCs/>
          <w:sz w:val="24"/>
          <w:szCs w:val="24"/>
        </w:rPr>
        <w:br w:type="page"/>
      </w:r>
    </w:p>
    <w:p w14:paraId="5FB924E5" w14:textId="77777777" w:rsidR="004B1AD6" w:rsidRPr="00BF0198" w:rsidRDefault="00347C4C" w:rsidP="00637B9C">
      <w:pPr>
        <w:rPr>
          <w:rFonts w:asciiTheme="majorHAnsi" w:hAnsiTheme="majorHAnsi" w:cs="Arial"/>
          <w:b/>
          <w:sz w:val="24"/>
          <w:szCs w:val="24"/>
        </w:rPr>
      </w:pPr>
      <w:r w:rsidRPr="00BF0198">
        <w:rPr>
          <w:rFonts w:asciiTheme="majorHAnsi" w:hAnsiTheme="majorHAnsi" w:cs="Arial"/>
          <w:b/>
          <w:sz w:val="24"/>
          <w:szCs w:val="24"/>
        </w:rPr>
        <w:lastRenderedPageBreak/>
        <w:t>Kazalo:</w:t>
      </w:r>
    </w:p>
    <w:p w14:paraId="5CC945EC" w14:textId="77777777" w:rsidR="00347C4C" w:rsidRPr="00BF0198" w:rsidRDefault="00347C4C" w:rsidP="00637B9C">
      <w:pPr>
        <w:rPr>
          <w:rFonts w:asciiTheme="majorHAnsi" w:hAnsiTheme="majorHAnsi" w:cs="Arial"/>
        </w:rPr>
      </w:pPr>
    </w:p>
    <w:p w14:paraId="5D176498" w14:textId="42AC17E9" w:rsidR="000032E4" w:rsidRPr="00AA68F1" w:rsidRDefault="003B5E4A">
      <w:pPr>
        <w:pStyle w:val="Kazalovsebine1"/>
        <w:rPr>
          <w:rFonts w:eastAsiaTheme="minorEastAsia" w:cstheme="majorHAnsi"/>
          <w:noProof/>
        </w:rPr>
      </w:pPr>
      <w:r w:rsidRPr="00AA68F1">
        <w:rPr>
          <w:rFonts w:cstheme="majorHAnsi"/>
          <w:b/>
          <w:bCs/>
        </w:rPr>
        <w:fldChar w:fldCharType="begin"/>
      </w:r>
      <w:r w:rsidRPr="00AA68F1">
        <w:rPr>
          <w:rFonts w:cstheme="majorHAnsi"/>
          <w:b/>
          <w:bCs/>
        </w:rPr>
        <w:instrText xml:space="preserve"> TOC \o "1-4" \u </w:instrText>
      </w:r>
      <w:r w:rsidRPr="00AA68F1">
        <w:rPr>
          <w:rFonts w:cstheme="majorHAnsi"/>
          <w:b/>
          <w:bCs/>
        </w:rPr>
        <w:fldChar w:fldCharType="separate"/>
      </w:r>
      <w:r w:rsidR="000032E4" w:rsidRPr="00AA68F1">
        <w:rPr>
          <w:rFonts w:cstheme="majorHAnsi"/>
          <w:noProof/>
        </w:rPr>
        <w:t>VABILO K ODDAJI PONUDB</w:t>
      </w:r>
      <w:r w:rsidR="000032E4" w:rsidRPr="00AA68F1">
        <w:rPr>
          <w:rFonts w:cstheme="majorHAnsi"/>
          <w:noProof/>
        </w:rPr>
        <w:tab/>
      </w:r>
      <w:r w:rsidR="000032E4" w:rsidRPr="00AA68F1">
        <w:rPr>
          <w:rFonts w:cstheme="majorHAnsi"/>
          <w:noProof/>
        </w:rPr>
        <w:fldChar w:fldCharType="begin"/>
      </w:r>
      <w:r w:rsidR="000032E4" w:rsidRPr="00AA68F1">
        <w:rPr>
          <w:rFonts w:cstheme="majorHAnsi"/>
          <w:noProof/>
        </w:rPr>
        <w:instrText xml:space="preserve"> PAGEREF _Toc91687873 \h </w:instrText>
      </w:r>
      <w:r w:rsidR="000032E4" w:rsidRPr="00AA68F1">
        <w:rPr>
          <w:rFonts w:cstheme="majorHAnsi"/>
          <w:noProof/>
        </w:rPr>
      </w:r>
      <w:r w:rsidR="000032E4" w:rsidRPr="00AA68F1">
        <w:rPr>
          <w:rFonts w:cstheme="majorHAnsi"/>
          <w:noProof/>
        </w:rPr>
        <w:fldChar w:fldCharType="separate"/>
      </w:r>
      <w:r w:rsidR="000666FC" w:rsidRPr="00AA68F1">
        <w:rPr>
          <w:rFonts w:cstheme="majorHAnsi"/>
          <w:noProof/>
        </w:rPr>
        <w:t>2</w:t>
      </w:r>
      <w:r w:rsidR="000032E4" w:rsidRPr="00AA68F1">
        <w:rPr>
          <w:rFonts w:cstheme="majorHAnsi"/>
          <w:noProof/>
        </w:rPr>
        <w:fldChar w:fldCharType="end"/>
      </w:r>
    </w:p>
    <w:p w14:paraId="657AF31C" w14:textId="1E99ED07" w:rsidR="000032E4" w:rsidRPr="00AA68F1" w:rsidRDefault="000032E4">
      <w:pPr>
        <w:pStyle w:val="Kazalovsebine1"/>
        <w:rPr>
          <w:rFonts w:eastAsiaTheme="minorEastAsia" w:cstheme="majorHAnsi"/>
          <w:noProof/>
        </w:rPr>
      </w:pPr>
      <w:r w:rsidRPr="00AA68F1">
        <w:rPr>
          <w:rFonts w:cstheme="majorHAnsi"/>
          <w:noProof/>
        </w:rPr>
        <w:t>1.</w:t>
      </w:r>
      <w:r w:rsidRPr="00AA68F1">
        <w:rPr>
          <w:rFonts w:eastAsiaTheme="minorEastAsia" w:cstheme="majorHAnsi"/>
          <w:noProof/>
        </w:rPr>
        <w:tab/>
      </w:r>
      <w:r w:rsidRPr="00AA68F1">
        <w:rPr>
          <w:rFonts w:cstheme="majorHAnsi"/>
          <w:noProof/>
        </w:rPr>
        <w:t>POSTOPEK ODDAJE JAVNEGA NAROČILA</w:t>
      </w:r>
      <w:r w:rsidRPr="00AA68F1">
        <w:rPr>
          <w:rFonts w:cstheme="majorHAnsi"/>
          <w:noProof/>
        </w:rPr>
        <w:tab/>
      </w:r>
      <w:r w:rsidRPr="00AA68F1">
        <w:rPr>
          <w:rFonts w:cstheme="majorHAnsi"/>
          <w:noProof/>
        </w:rPr>
        <w:fldChar w:fldCharType="begin"/>
      </w:r>
      <w:r w:rsidRPr="00AA68F1">
        <w:rPr>
          <w:rFonts w:cstheme="majorHAnsi"/>
          <w:noProof/>
        </w:rPr>
        <w:instrText xml:space="preserve"> PAGEREF _Toc91687874 \h </w:instrText>
      </w:r>
      <w:r w:rsidRPr="00AA68F1">
        <w:rPr>
          <w:rFonts w:cstheme="majorHAnsi"/>
          <w:noProof/>
        </w:rPr>
      </w:r>
      <w:r w:rsidRPr="00AA68F1">
        <w:rPr>
          <w:rFonts w:cstheme="majorHAnsi"/>
          <w:noProof/>
        </w:rPr>
        <w:fldChar w:fldCharType="separate"/>
      </w:r>
      <w:r w:rsidR="000666FC" w:rsidRPr="00AA68F1">
        <w:rPr>
          <w:rFonts w:cstheme="majorHAnsi"/>
          <w:noProof/>
        </w:rPr>
        <w:t>5</w:t>
      </w:r>
      <w:r w:rsidRPr="00AA68F1">
        <w:rPr>
          <w:rFonts w:cstheme="majorHAnsi"/>
          <w:noProof/>
        </w:rPr>
        <w:fldChar w:fldCharType="end"/>
      </w:r>
    </w:p>
    <w:p w14:paraId="38CD557C" w14:textId="792F31AA"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1.1.</w:t>
      </w:r>
      <w:r w:rsidRPr="00AA68F1">
        <w:rPr>
          <w:rFonts w:asciiTheme="majorHAnsi" w:eastAsiaTheme="minorEastAsia" w:hAnsiTheme="majorHAnsi" w:cstheme="majorHAnsi"/>
          <w:noProof/>
        </w:rPr>
        <w:tab/>
      </w:r>
      <w:r w:rsidRPr="00AA68F1">
        <w:rPr>
          <w:rFonts w:asciiTheme="majorHAnsi" w:hAnsiTheme="majorHAnsi" w:cstheme="majorHAnsi"/>
          <w:noProof/>
        </w:rPr>
        <w:t>Podatki o naročniku in predmetu javnega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_Toc91687875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5</w:t>
      </w:r>
      <w:r w:rsidRPr="00AA68F1">
        <w:rPr>
          <w:rFonts w:asciiTheme="majorHAnsi" w:hAnsiTheme="majorHAnsi" w:cstheme="majorHAnsi"/>
          <w:noProof/>
        </w:rPr>
        <w:fldChar w:fldCharType="end"/>
      </w:r>
    </w:p>
    <w:p w14:paraId="3855477F" w14:textId="3898D17E"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1.2.</w:t>
      </w:r>
      <w:r w:rsidRPr="00AA68F1">
        <w:rPr>
          <w:rFonts w:asciiTheme="majorHAnsi" w:eastAsiaTheme="minorEastAsia" w:hAnsiTheme="majorHAnsi" w:cstheme="majorHAnsi"/>
          <w:noProof/>
        </w:rPr>
        <w:tab/>
      </w:r>
      <w:r w:rsidRPr="00AA68F1">
        <w:rPr>
          <w:rFonts w:asciiTheme="majorHAnsi" w:hAnsiTheme="majorHAnsi" w:cstheme="majorHAnsi"/>
          <w:noProof/>
        </w:rPr>
        <w:t>Tehnične in druge zahteve predmeta javnega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_Toc91687876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6</w:t>
      </w:r>
      <w:r w:rsidRPr="00AA68F1">
        <w:rPr>
          <w:rFonts w:asciiTheme="majorHAnsi" w:hAnsiTheme="majorHAnsi" w:cstheme="majorHAnsi"/>
          <w:noProof/>
        </w:rPr>
        <w:fldChar w:fldCharType="end"/>
      </w:r>
    </w:p>
    <w:p w14:paraId="3AA4979F" w14:textId="5DF5725A"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1.3.</w:t>
      </w:r>
      <w:r w:rsidRPr="00AA68F1">
        <w:rPr>
          <w:rFonts w:asciiTheme="majorHAnsi" w:eastAsiaTheme="minorEastAsia" w:hAnsiTheme="majorHAnsi" w:cstheme="majorHAnsi"/>
          <w:noProof/>
        </w:rPr>
        <w:tab/>
      </w:r>
      <w:r w:rsidRPr="00AA68F1">
        <w:rPr>
          <w:rFonts w:asciiTheme="majorHAnsi" w:hAnsiTheme="majorHAnsi" w:cstheme="majorHAnsi"/>
          <w:noProof/>
        </w:rPr>
        <w:t>Pravna podlaga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_Toc91687877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9</w:t>
      </w:r>
      <w:r w:rsidRPr="00AA68F1">
        <w:rPr>
          <w:rFonts w:asciiTheme="majorHAnsi" w:hAnsiTheme="majorHAnsi" w:cstheme="majorHAnsi"/>
          <w:noProof/>
        </w:rPr>
        <w:fldChar w:fldCharType="end"/>
      </w:r>
    </w:p>
    <w:p w14:paraId="57598959" w14:textId="65B5F52C"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1.4.</w:t>
      </w:r>
      <w:r w:rsidRPr="00AA68F1">
        <w:rPr>
          <w:rFonts w:asciiTheme="majorHAnsi" w:eastAsiaTheme="minorEastAsia" w:hAnsiTheme="majorHAnsi" w:cstheme="majorHAnsi"/>
          <w:noProof/>
        </w:rPr>
        <w:tab/>
      </w:r>
      <w:r w:rsidRPr="00AA68F1">
        <w:rPr>
          <w:rFonts w:asciiTheme="majorHAnsi" w:hAnsiTheme="majorHAnsi" w:cstheme="majorHAnsi"/>
          <w:noProof/>
        </w:rPr>
        <w:t>Dokumentacija v zvezi z oddajo javnega naročil in komunikacija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_Toc91687878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9</w:t>
      </w:r>
      <w:r w:rsidRPr="00AA68F1">
        <w:rPr>
          <w:rFonts w:asciiTheme="majorHAnsi" w:hAnsiTheme="majorHAnsi" w:cstheme="majorHAnsi"/>
          <w:noProof/>
        </w:rPr>
        <w:fldChar w:fldCharType="end"/>
      </w:r>
    </w:p>
    <w:p w14:paraId="20F70C53" w14:textId="534D5CF7"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1.5.</w:t>
      </w:r>
      <w:r w:rsidRPr="00AA68F1">
        <w:rPr>
          <w:rFonts w:asciiTheme="majorHAnsi" w:eastAsiaTheme="minorEastAsia" w:hAnsiTheme="majorHAnsi" w:cstheme="majorHAnsi"/>
          <w:noProof/>
        </w:rPr>
        <w:tab/>
      </w:r>
      <w:r w:rsidRPr="00AA68F1">
        <w:rPr>
          <w:rFonts w:asciiTheme="majorHAnsi" w:hAnsiTheme="majorHAnsi" w:cstheme="majorHAnsi"/>
          <w:noProof/>
        </w:rPr>
        <w:t>Predložitev, sprememba in umik ponudbe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_Toc91687879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9</w:t>
      </w:r>
      <w:r w:rsidRPr="00AA68F1">
        <w:rPr>
          <w:rFonts w:asciiTheme="majorHAnsi" w:hAnsiTheme="majorHAnsi" w:cstheme="majorHAnsi"/>
          <w:noProof/>
        </w:rPr>
        <w:fldChar w:fldCharType="end"/>
      </w:r>
    </w:p>
    <w:p w14:paraId="40A0A2B2" w14:textId="0F2F6FC1"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1.6.</w:t>
      </w:r>
      <w:r w:rsidRPr="00AA68F1">
        <w:rPr>
          <w:rFonts w:asciiTheme="majorHAnsi" w:eastAsiaTheme="minorEastAsia" w:hAnsiTheme="majorHAnsi" w:cstheme="majorHAnsi"/>
          <w:noProof/>
        </w:rPr>
        <w:tab/>
      </w:r>
      <w:r w:rsidRPr="00AA68F1">
        <w:rPr>
          <w:rFonts w:asciiTheme="majorHAnsi" w:hAnsiTheme="majorHAnsi" w:cstheme="majorHAnsi"/>
          <w:noProof/>
        </w:rPr>
        <w:t>Odpiranje ponudb</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_Toc91687880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10</w:t>
      </w:r>
      <w:r w:rsidRPr="00AA68F1">
        <w:rPr>
          <w:rFonts w:asciiTheme="majorHAnsi" w:hAnsiTheme="majorHAnsi" w:cstheme="majorHAnsi"/>
          <w:noProof/>
        </w:rPr>
        <w:fldChar w:fldCharType="end"/>
      </w:r>
    </w:p>
    <w:p w14:paraId="6D8E58A2" w14:textId="67DF8A1B"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1.7.</w:t>
      </w:r>
      <w:r w:rsidRPr="00AA68F1">
        <w:rPr>
          <w:rFonts w:asciiTheme="majorHAnsi" w:eastAsiaTheme="minorEastAsia" w:hAnsiTheme="majorHAnsi" w:cstheme="majorHAnsi"/>
          <w:noProof/>
        </w:rPr>
        <w:tab/>
      </w:r>
      <w:r w:rsidRPr="00AA68F1">
        <w:rPr>
          <w:rFonts w:asciiTheme="majorHAnsi" w:hAnsiTheme="majorHAnsi" w:cstheme="majorHAnsi"/>
          <w:noProof/>
        </w:rPr>
        <w:t>Merila za oddajo javnega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_Toc91687881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10</w:t>
      </w:r>
      <w:r w:rsidRPr="00AA68F1">
        <w:rPr>
          <w:rFonts w:asciiTheme="majorHAnsi" w:hAnsiTheme="majorHAnsi" w:cstheme="majorHAnsi"/>
          <w:noProof/>
        </w:rPr>
        <w:fldChar w:fldCharType="end"/>
      </w:r>
    </w:p>
    <w:p w14:paraId="08EB341E" w14:textId="01360B43"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1.8.</w:t>
      </w:r>
      <w:r w:rsidRPr="00AA68F1">
        <w:rPr>
          <w:rFonts w:asciiTheme="majorHAnsi" w:eastAsiaTheme="minorEastAsia" w:hAnsiTheme="majorHAnsi" w:cstheme="majorHAnsi"/>
          <w:noProof/>
        </w:rPr>
        <w:tab/>
      </w:r>
      <w:r w:rsidRPr="00AA68F1">
        <w:rPr>
          <w:rFonts w:asciiTheme="majorHAnsi" w:hAnsiTheme="majorHAnsi" w:cstheme="majorHAnsi"/>
          <w:noProof/>
        </w:rPr>
        <w:t>Obvestilo o odločitvi o oddaji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_Toc91687882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11</w:t>
      </w:r>
      <w:r w:rsidRPr="00AA68F1">
        <w:rPr>
          <w:rFonts w:asciiTheme="majorHAnsi" w:hAnsiTheme="majorHAnsi" w:cstheme="majorHAnsi"/>
          <w:noProof/>
        </w:rPr>
        <w:fldChar w:fldCharType="end"/>
      </w:r>
    </w:p>
    <w:p w14:paraId="423B20B7" w14:textId="6299FD9F"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1.9.</w:t>
      </w:r>
      <w:r w:rsidRPr="00AA68F1">
        <w:rPr>
          <w:rFonts w:asciiTheme="majorHAnsi" w:eastAsiaTheme="minorEastAsia" w:hAnsiTheme="majorHAnsi" w:cstheme="majorHAnsi"/>
          <w:noProof/>
        </w:rPr>
        <w:tab/>
      </w:r>
      <w:r w:rsidRPr="00AA68F1">
        <w:rPr>
          <w:rFonts w:asciiTheme="majorHAnsi" w:hAnsiTheme="majorHAnsi" w:cstheme="majorHAnsi"/>
          <w:noProof/>
        </w:rPr>
        <w:t>Odstop od izvedbe javnega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_Toc91687883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11</w:t>
      </w:r>
      <w:r w:rsidRPr="00AA68F1">
        <w:rPr>
          <w:rFonts w:asciiTheme="majorHAnsi" w:hAnsiTheme="majorHAnsi" w:cstheme="majorHAnsi"/>
          <w:noProof/>
        </w:rPr>
        <w:fldChar w:fldCharType="end"/>
      </w:r>
    </w:p>
    <w:p w14:paraId="7162E0B2" w14:textId="48E1FBFA"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1.10.</w:t>
      </w:r>
      <w:r w:rsidRPr="00AA68F1">
        <w:rPr>
          <w:rFonts w:asciiTheme="majorHAnsi" w:eastAsiaTheme="minorEastAsia" w:hAnsiTheme="majorHAnsi" w:cstheme="majorHAnsi"/>
          <w:noProof/>
        </w:rPr>
        <w:tab/>
      </w:r>
      <w:r w:rsidRPr="00AA68F1">
        <w:rPr>
          <w:rFonts w:asciiTheme="majorHAnsi" w:hAnsiTheme="majorHAnsi" w:cstheme="majorHAnsi"/>
          <w:noProof/>
        </w:rPr>
        <w:t>Sklenitev pogodbe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_Toc91687884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12</w:t>
      </w:r>
      <w:r w:rsidRPr="00AA68F1">
        <w:rPr>
          <w:rFonts w:asciiTheme="majorHAnsi" w:hAnsiTheme="majorHAnsi" w:cstheme="majorHAnsi"/>
          <w:noProof/>
        </w:rPr>
        <w:fldChar w:fldCharType="end"/>
      </w:r>
    </w:p>
    <w:p w14:paraId="79531328" w14:textId="4AB974AB"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1.11.</w:t>
      </w:r>
      <w:r w:rsidRPr="00AA68F1">
        <w:rPr>
          <w:rFonts w:asciiTheme="majorHAnsi" w:eastAsiaTheme="minorEastAsia" w:hAnsiTheme="majorHAnsi" w:cstheme="majorHAnsi"/>
          <w:noProof/>
        </w:rPr>
        <w:tab/>
      </w:r>
      <w:r w:rsidRPr="00AA68F1">
        <w:rPr>
          <w:rFonts w:asciiTheme="majorHAnsi" w:hAnsiTheme="majorHAnsi" w:cstheme="majorHAnsi"/>
          <w:noProof/>
        </w:rPr>
        <w:t>Spremembe pogodbe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_Toc91687885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12</w:t>
      </w:r>
      <w:r w:rsidRPr="00AA68F1">
        <w:rPr>
          <w:rFonts w:asciiTheme="majorHAnsi" w:hAnsiTheme="majorHAnsi" w:cstheme="majorHAnsi"/>
          <w:noProof/>
        </w:rPr>
        <w:fldChar w:fldCharType="end"/>
      </w:r>
    </w:p>
    <w:p w14:paraId="0312E789" w14:textId="4FA9C051"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1.12.</w:t>
      </w:r>
      <w:r w:rsidRPr="00AA68F1">
        <w:rPr>
          <w:rFonts w:asciiTheme="majorHAnsi" w:eastAsiaTheme="minorEastAsia" w:hAnsiTheme="majorHAnsi" w:cstheme="majorHAnsi"/>
          <w:noProof/>
        </w:rPr>
        <w:tab/>
      </w:r>
      <w:r w:rsidRPr="00AA68F1">
        <w:rPr>
          <w:rFonts w:asciiTheme="majorHAnsi" w:hAnsiTheme="majorHAnsi" w:cstheme="majorHAnsi"/>
          <w:noProof/>
        </w:rPr>
        <w:t>Pravno varstvo</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_Toc91687886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13</w:t>
      </w:r>
      <w:r w:rsidRPr="00AA68F1">
        <w:rPr>
          <w:rFonts w:asciiTheme="majorHAnsi" w:hAnsiTheme="majorHAnsi" w:cstheme="majorHAnsi"/>
          <w:noProof/>
        </w:rPr>
        <w:fldChar w:fldCharType="end"/>
      </w:r>
    </w:p>
    <w:p w14:paraId="07492BF2" w14:textId="46F7746D" w:rsidR="000032E4" w:rsidRPr="00AA68F1" w:rsidRDefault="000032E4">
      <w:pPr>
        <w:pStyle w:val="Kazalovsebine1"/>
        <w:rPr>
          <w:rFonts w:eastAsiaTheme="minorEastAsia" w:cstheme="majorHAnsi"/>
          <w:noProof/>
        </w:rPr>
      </w:pPr>
      <w:r w:rsidRPr="00AA68F1">
        <w:rPr>
          <w:rFonts w:cstheme="majorHAnsi"/>
          <w:noProof/>
        </w:rPr>
        <w:t>2.</w:t>
      </w:r>
      <w:r w:rsidRPr="00AA68F1">
        <w:rPr>
          <w:rFonts w:eastAsiaTheme="minorEastAsia" w:cstheme="majorHAnsi"/>
          <w:noProof/>
        </w:rPr>
        <w:tab/>
      </w:r>
      <w:r w:rsidRPr="00AA68F1">
        <w:rPr>
          <w:rFonts w:cstheme="majorHAnsi"/>
          <w:noProof/>
        </w:rPr>
        <w:t>POGOJI ZA UDELEŽBO</w:t>
      </w:r>
      <w:r w:rsidRPr="00AA68F1">
        <w:rPr>
          <w:rFonts w:cstheme="majorHAnsi"/>
          <w:noProof/>
        </w:rPr>
        <w:tab/>
      </w:r>
      <w:r w:rsidRPr="00AA68F1">
        <w:rPr>
          <w:rFonts w:cstheme="majorHAnsi"/>
          <w:noProof/>
        </w:rPr>
        <w:fldChar w:fldCharType="begin"/>
      </w:r>
      <w:r w:rsidRPr="00AA68F1">
        <w:rPr>
          <w:rFonts w:cstheme="majorHAnsi"/>
          <w:noProof/>
        </w:rPr>
        <w:instrText xml:space="preserve"> PAGEREF _Toc91687887 \h </w:instrText>
      </w:r>
      <w:r w:rsidRPr="00AA68F1">
        <w:rPr>
          <w:rFonts w:cstheme="majorHAnsi"/>
          <w:noProof/>
        </w:rPr>
      </w:r>
      <w:r w:rsidRPr="00AA68F1">
        <w:rPr>
          <w:rFonts w:cstheme="majorHAnsi"/>
          <w:noProof/>
        </w:rPr>
        <w:fldChar w:fldCharType="separate"/>
      </w:r>
      <w:r w:rsidR="000666FC" w:rsidRPr="00AA68F1">
        <w:rPr>
          <w:rFonts w:cstheme="majorHAnsi"/>
          <w:noProof/>
        </w:rPr>
        <w:t>15</w:t>
      </w:r>
      <w:r w:rsidRPr="00AA68F1">
        <w:rPr>
          <w:rFonts w:cstheme="majorHAnsi"/>
          <w:noProof/>
        </w:rPr>
        <w:fldChar w:fldCharType="end"/>
      </w:r>
    </w:p>
    <w:p w14:paraId="1D2786BC" w14:textId="418B1FBC"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2.1.</w:t>
      </w:r>
      <w:r w:rsidRPr="00AA68F1">
        <w:rPr>
          <w:rFonts w:asciiTheme="majorHAnsi" w:eastAsiaTheme="minorEastAsia" w:hAnsiTheme="majorHAnsi" w:cstheme="majorHAnsi"/>
          <w:noProof/>
        </w:rPr>
        <w:tab/>
      </w:r>
      <w:r w:rsidRPr="00AA68F1">
        <w:rPr>
          <w:rFonts w:asciiTheme="majorHAnsi" w:hAnsiTheme="majorHAnsi" w:cstheme="majorHAnsi"/>
          <w:noProof/>
        </w:rPr>
        <w:t>Izpolnjevanje pogojev za udeležbo v postopku oddaje javnega naročila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_Toc91687888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15</w:t>
      </w:r>
      <w:r w:rsidRPr="00AA68F1">
        <w:rPr>
          <w:rFonts w:asciiTheme="majorHAnsi" w:hAnsiTheme="majorHAnsi" w:cstheme="majorHAnsi"/>
          <w:noProof/>
        </w:rPr>
        <w:fldChar w:fldCharType="end"/>
      </w:r>
    </w:p>
    <w:p w14:paraId="10689E07" w14:textId="5D51D181"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2.2.</w:t>
      </w:r>
      <w:r w:rsidRPr="00AA68F1">
        <w:rPr>
          <w:rFonts w:asciiTheme="majorHAnsi" w:eastAsiaTheme="minorEastAsia" w:hAnsiTheme="majorHAnsi" w:cstheme="majorHAnsi"/>
          <w:noProof/>
        </w:rPr>
        <w:tab/>
      </w:r>
      <w:r w:rsidRPr="00AA68F1">
        <w:rPr>
          <w:rFonts w:asciiTheme="majorHAnsi" w:hAnsiTheme="majorHAnsi" w:cstheme="majorHAnsi"/>
          <w:noProof/>
        </w:rPr>
        <w:t>Uporaba zmogljivosti drugih subjektov</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_Toc91687889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15</w:t>
      </w:r>
      <w:r w:rsidRPr="00AA68F1">
        <w:rPr>
          <w:rFonts w:asciiTheme="majorHAnsi" w:hAnsiTheme="majorHAnsi" w:cstheme="majorHAnsi"/>
          <w:noProof/>
        </w:rPr>
        <w:fldChar w:fldCharType="end"/>
      </w:r>
    </w:p>
    <w:p w14:paraId="18831E91" w14:textId="5C9D675E"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2.3.</w:t>
      </w:r>
      <w:r w:rsidRPr="00AA68F1">
        <w:rPr>
          <w:rFonts w:asciiTheme="majorHAnsi" w:eastAsiaTheme="minorEastAsia" w:hAnsiTheme="majorHAnsi" w:cstheme="majorHAnsi"/>
          <w:noProof/>
        </w:rPr>
        <w:tab/>
      </w:r>
      <w:r w:rsidRPr="00AA68F1">
        <w:rPr>
          <w:rFonts w:asciiTheme="majorHAnsi" w:hAnsiTheme="majorHAnsi" w:cstheme="majorHAnsi"/>
          <w:noProof/>
        </w:rPr>
        <w:t>Pogoji za priznanje sposobnosti</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_Toc91687890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16</w:t>
      </w:r>
      <w:r w:rsidRPr="00AA68F1">
        <w:rPr>
          <w:rFonts w:asciiTheme="majorHAnsi" w:hAnsiTheme="majorHAnsi" w:cstheme="majorHAnsi"/>
          <w:noProof/>
        </w:rPr>
        <w:fldChar w:fldCharType="end"/>
      </w:r>
    </w:p>
    <w:p w14:paraId="79385C5A" w14:textId="3864359A"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2.4.</w:t>
      </w:r>
      <w:r w:rsidRPr="00AA68F1">
        <w:rPr>
          <w:rFonts w:asciiTheme="majorHAnsi" w:eastAsiaTheme="minorEastAsia" w:hAnsiTheme="majorHAnsi" w:cstheme="majorHAnsi"/>
          <w:noProof/>
        </w:rPr>
        <w:tab/>
      </w:r>
      <w:r w:rsidRPr="00AA68F1">
        <w:rPr>
          <w:rFonts w:asciiTheme="majorHAnsi" w:hAnsiTheme="majorHAnsi" w:cstheme="majorHAnsi"/>
          <w:noProof/>
        </w:rPr>
        <w:t>Pogoji za sodelovanje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_Toc91687891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18</w:t>
      </w:r>
      <w:r w:rsidRPr="00AA68F1">
        <w:rPr>
          <w:rFonts w:asciiTheme="majorHAnsi" w:hAnsiTheme="majorHAnsi" w:cstheme="majorHAnsi"/>
          <w:noProof/>
        </w:rPr>
        <w:fldChar w:fldCharType="end"/>
      </w:r>
    </w:p>
    <w:p w14:paraId="023BEFAF" w14:textId="172F3DF9"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2.5.</w:t>
      </w:r>
      <w:r w:rsidRPr="00AA68F1">
        <w:rPr>
          <w:rFonts w:asciiTheme="majorHAnsi" w:eastAsiaTheme="minorEastAsia" w:hAnsiTheme="majorHAnsi" w:cstheme="majorHAnsi"/>
          <w:noProof/>
        </w:rPr>
        <w:tab/>
      </w:r>
      <w:r w:rsidRPr="00AA68F1">
        <w:rPr>
          <w:rFonts w:asciiTheme="majorHAnsi" w:hAnsiTheme="majorHAnsi" w:cstheme="majorHAnsi"/>
          <w:noProof/>
        </w:rPr>
        <w:t>Pogodbeno razmerje z naročnikom</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_Toc91687892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23</w:t>
      </w:r>
      <w:r w:rsidRPr="00AA68F1">
        <w:rPr>
          <w:rFonts w:asciiTheme="majorHAnsi" w:hAnsiTheme="majorHAnsi" w:cstheme="majorHAnsi"/>
          <w:noProof/>
        </w:rPr>
        <w:fldChar w:fldCharType="end"/>
      </w:r>
    </w:p>
    <w:p w14:paraId="5066B58F" w14:textId="01D088C6"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2.6.</w:t>
      </w:r>
      <w:r w:rsidRPr="00AA68F1">
        <w:rPr>
          <w:rFonts w:asciiTheme="majorHAnsi" w:eastAsiaTheme="minorEastAsia" w:hAnsiTheme="majorHAnsi" w:cstheme="majorHAnsi"/>
          <w:noProof/>
        </w:rPr>
        <w:tab/>
      </w:r>
      <w:r w:rsidRPr="00AA68F1">
        <w:rPr>
          <w:rFonts w:asciiTheme="majorHAnsi" w:hAnsiTheme="majorHAnsi" w:cstheme="majorHAnsi"/>
          <w:noProof/>
        </w:rPr>
        <w:t>Zahtevana zavarovanja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_Toc91687893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23</w:t>
      </w:r>
      <w:r w:rsidRPr="00AA68F1">
        <w:rPr>
          <w:rFonts w:asciiTheme="majorHAnsi" w:hAnsiTheme="majorHAnsi" w:cstheme="majorHAnsi"/>
          <w:noProof/>
        </w:rPr>
        <w:fldChar w:fldCharType="end"/>
      </w:r>
    </w:p>
    <w:p w14:paraId="0F501681" w14:textId="1C677656"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2.7.</w:t>
      </w:r>
      <w:r w:rsidRPr="00AA68F1">
        <w:rPr>
          <w:rFonts w:asciiTheme="majorHAnsi" w:eastAsiaTheme="minorEastAsia" w:hAnsiTheme="majorHAnsi" w:cstheme="majorHAnsi"/>
          <w:noProof/>
        </w:rPr>
        <w:tab/>
      </w:r>
      <w:r w:rsidRPr="00AA68F1">
        <w:rPr>
          <w:rFonts w:asciiTheme="majorHAnsi" w:hAnsiTheme="majorHAnsi" w:cstheme="majorHAnsi"/>
          <w:noProof/>
        </w:rPr>
        <w:t>Prepoved in omejitev poslovanja z naročnikom po ZIntPk</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_Toc91687894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25</w:t>
      </w:r>
      <w:r w:rsidRPr="00AA68F1">
        <w:rPr>
          <w:rFonts w:asciiTheme="majorHAnsi" w:hAnsiTheme="majorHAnsi" w:cstheme="majorHAnsi"/>
          <w:noProof/>
        </w:rPr>
        <w:fldChar w:fldCharType="end"/>
      </w:r>
    </w:p>
    <w:p w14:paraId="0E7C1E65" w14:textId="7DBA72D8"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2.8.</w:t>
      </w:r>
      <w:r w:rsidRPr="00AA68F1">
        <w:rPr>
          <w:rFonts w:asciiTheme="majorHAnsi" w:eastAsiaTheme="minorEastAsia" w:hAnsiTheme="majorHAnsi" w:cstheme="majorHAnsi"/>
          <w:noProof/>
        </w:rPr>
        <w:tab/>
      </w:r>
      <w:r w:rsidRPr="00AA68F1">
        <w:rPr>
          <w:rFonts w:asciiTheme="majorHAnsi" w:hAnsiTheme="majorHAnsi" w:cstheme="majorHAnsi"/>
          <w:noProof/>
        </w:rPr>
        <w:t>Plačilni pogoji</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_Toc91687895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25</w:t>
      </w:r>
      <w:r w:rsidRPr="00AA68F1">
        <w:rPr>
          <w:rFonts w:asciiTheme="majorHAnsi" w:hAnsiTheme="majorHAnsi" w:cstheme="majorHAnsi"/>
          <w:noProof/>
        </w:rPr>
        <w:fldChar w:fldCharType="end"/>
      </w:r>
    </w:p>
    <w:p w14:paraId="4AA6BFC3" w14:textId="1EBC4758"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2.9.</w:t>
      </w:r>
      <w:r w:rsidRPr="00AA68F1">
        <w:rPr>
          <w:rFonts w:asciiTheme="majorHAnsi" w:eastAsiaTheme="minorEastAsia" w:hAnsiTheme="majorHAnsi" w:cstheme="majorHAnsi"/>
          <w:noProof/>
        </w:rPr>
        <w:tab/>
      </w:r>
      <w:r w:rsidRPr="00AA68F1">
        <w:rPr>
          <w:rFonts w:asciiTheme="majorHAnsi" w:hAnsiTheme="majorHAnsi" w:cstheme="majorHAnsi"/>
          <w:noProof/>
        </w:rPr>
        <w:t>Razdelitev predmeta naročila na sklope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_Toc91687896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26</w:t>
      </w:r>
      <w:r w:rsidRPr="00AA68F1">
        <w:rPr>
          <w:rFonts w:asciiTheme="majorHAnsi" w:hAnsiTheme="majorHAnsi" w:cstheme="majorHAnsi"/>
          <w:noProof/>
        </w:rPr>
        <w:fldChar w:fldCharType="end"/>
      </w:r>
    </w:p>
    <w:p w14:paraId="7A178915" w14:textId="698F7964"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2.10.</w:t>
      </w:r>
      <w:r w:rsidRPr="00AA68F1">
        <w:rPr>
          <w:rFonts w:asciiTheme="majorHAnsi" w:eastAsiaTheme="minorEastAsia" w:hAnsiTheme="majorHAnsi" w:cstheme="majorHAnsi"/>
          <w:noProof/>
        </w:rPr>
        <w:tab/>
      </w:r>
      <w:r w:rsidRPr="00AA68F1">
        <w:rPr>
          <w:rFonts w:asciiTheme="majorHAnsi" w:hAnsiTheme="majorHAnsi" w:cstheme="majorHAnsi"/>
          <w:noProof/>
        </w:rPr>
        <w:t>Variante ponudb</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_Toc91687897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26</w:t>
      </w:r>
      <w:r w:rsidRPr="00AA68F1">
        <w:rPr>
          <w:rFonts w:asciiTheme="majorHAnsi" w:hAnsiTheme="majorHAnsi" w:cstheme="majorHAnsi"/>
          <w:noProof/>
        </w:rPr>
        <w:fldChar w:fldCharType="end"/>
      </w:r>
    </w:p>
    <w:p w14:paraId="73F2E462" w14:textId="2CE32BCB"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2.11.</w:t>
      </w:r>
      <w:r w:rsidRPr="00AA68F1">
        <w:rPr>
          <w:rFonts w:asciiTheme="majorHAnsi" w:eastAsiaTheme="minorEastAsia" w:hAnsiTheme="majorHAnsi" w:cstheme="majorHAnsi"/>
          <w:noProof/>
        </w:rPr>
        <w:tab/>
      </w:r>
      <w:r w:rsidRPr="00AA68F1">
        <w:rPr>
          <w:rFonts w:asciiTheme="majorHAnsi" w:hAnsiTheme="majorHAnsi" w:cstheme="majorHAnsi"/>
          <w:noProof/>
        </w:rPr>
        <w:t>Zaveze izbranega ponudnika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_Toc91687898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26</w:t>
      </w:r>
      <w:r w:rsidRPr="00AA68F1">
        <w:rPr>
          <w:rFonts w:asciiTheme="majorHAnsi" w:hAnsiTheme="majorHAnsi" w:cstheme="majorHAnsi"/>
          <w:noProof/>
        </w:rPr>
        <w:fldChar w:fldCharType="end"/>
      </w:r>
    </w:p>
    <w:p w14:paraId="48308A3F" w14:textId="6C2A4EB8"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2.12.</w:t>
      </w:r>
      <w:r w:rsidRPr="00AA68F1">
        <w:rPr>
          <w:rFonts w:asciiTheme="majorHAnsi" w:eastAsiaTheme="minorEastAsia" w:hAnsiTheme="majorHAnsi" w:cstheme="majorHAnsi"/>
          <w:noProof/>
        </w:rPr>
        <w:tab/>
      </w:r>
      <w:r w:rsidRPr="00AA68F1">
        <w:rPr>
          <w:rFonts w:asciiTheme="majorHAnsi" w:hAnsiTheme="majorHAnsi" w:cstheme="majorHAnsi"/>
          <w:noProof/>
        </w:rPr>
        <w:t>Veljavnost ponudbe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_Toc91687899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26</w:t>
      </w:r>
      <w:r w:rsidRPr="00AA68F1">
        <w:rPr>
          <w:rFonts w:asciiTheme="majorHAnsi" w:hAnsiTheme="majorHAnsi" w:cstheme="majorHAnsi"/>
          <w:noProof/>
        </w:rPr>
        <w:fldChar w:fldCharType="end"/>
      </w:r>
    </w:p>
    <w:p w14:paraId="09347C77" w14:textId="5777199C"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2.13.</w:t>
      </w:r>
      <w:r w:rsidRPr="00AA68F1">
        <w:rPr>
          <w:rFonts w:asciiTheme="majorHAnsi" w:eastAsiaTheme="minorEastAsia" w:hAnsiTheme="majorHAnsi" w:cstheme="majorHAnsi"/>
          <w:noProof/>
        </w:rPr>
        <w:tab/>
      </w:r>
      <w:r w:rsidRPr="00AA68F1">
        <w:rPr>
          <w:rFonts w:asciiTheme="majorHAnsi" w:hAnsiTheme="majorHAnsi" w:cstheme="majorHAnsi"/>
          <w:noProof/>
        </w:rPr>
        <w:t>Protikorupcijska določila in preprečevanje nasprotja interesov</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_Toc91687900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27</w:t>
      </w:r>
      <w:r w:rsidRPr="00AA68F1">
        <w:rPr>
          <w:rFonts w:asciiTheme="majorHAnsi" w:hAnsiTheme="majorHAnsi" w:cstheme="majorHAnsi"/>
          <w:noProof/>
        </w:rPr>
        <w:fldChar w:fldCharType="end"/>
      </w:r>
    </w:p>
    <w:p w14:paraId="3D979216" w14:textId="18110F72" w:rsidR="000032E4" w:rsidRPr="00AA68F1" w:rsidRDefault="000032E4">
      <w:pPr>
        <w:pStyle w:val="Kazalovsebine2"/>
        <w:tabs>
          <w:tab w:val="left" w:pos="1100"/>
        </w:tabs>
        <w:rPr>
          <w:rFonts w:asciiTheme="majorHAnsi" w:eastAsiaTheme="minorEastAsia" w:hAnsiTheme="majorHAnsi" w:cstheme="majorHAnsi"/>
          <w:noProof/>
        </w:rPr>
      </w:pPr>
      <w:r w:rsidRPr="00AA68F1">
        <w:rPr>
          <w:rFonts w:asciiTheme="majorHAnsi" w:hAnsiTheme="majorHAnsi" w:cstheme="majorHAnsi"/>
          <w:noProof/>
        </w:rPr>
        <w:t>2.14.</w:t>
      </w:r>
      <w:r w:rsidRPr="00AA68F1">
        <w:rPr>
          <w:rFonts w:asciiTheme="majorHAnsi" w:eastAsiaTheme="minorEastAsia" w:hAnsiTheme="majorHAnsi" w:cstheme="majorHAnsi"/>
          <w:noProof/>
        </w:rPr>
        <w:tab/>
      </w:r>
      <w:r w:rsidRPr="00AA68F1">
        <w:rPr>
          <w:rFonts w:asciiTheme="majorHAnsi" w:hAnsiTheme="majorHAnsi" w:cstheme="majorHAnsi"/>
          <w:noProof/>
        </w:rPr>
        <w:t>Odgovornost za povzročitev škode zaradi neizpolnjevanja zahtevanih pogojev</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_Toc91687901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27</w:t>
      </w:r>
      <w:r w:rsidRPr="00AA68F1">
        <w:rPr>
          <w:rFonts w:asciiTheme="majorHAnsi" w:hAnsiTheme="majorHAnsi" w:cstheme="majorHAnsi"/>
          <w:noProof/>
        </w:rPr>
        <w:fldChar w:fldCharType="end"/>
      </w:r>
    </w:p>
    <w:p w14:paraId="7ACC19F3" w14:textId="12B1E2C4" w:rsidR="000032E4" w:rsidRPr="00AA68F1" w:rsidRDefault="000032E4">
      <w:pPr>
        <w:pStyle w:val="Kazalovsebine1"/>
        <w:rPr>
          <w:rFonts w:eastAsiaTheme="minorEastAsia" w:cstheme="majorHAnsi"/>
          <w:noProof/>
        </w:rPr>
      </w:pPr>
      <w:r w:rsidRPr="00AA68F1">
        <w:rPr>
          <w:rFonts w:cstheme="majorHAnsi"/>
          <w:noProof/>
        </w:rPr>
        <w:t>3.</w:t>
      </w:r>
      <w:r w:rsidRPr="00AA68F1">
        <w:rPr>
          <w:rFonts w:eastAsiaTheme="minorEastAsia" w:cstheme="majorHAnsi"/>
          <w:noProof/>
        </w:rPr>
        <w:tab/>
      </w:r>
      <w:r w:rsidRPr="00AA68F1">
        <w:rPr>
          <w:rFonts w:cstheme="majorHAnsi"/>
          <w:noProof/>
        </w:rPr>
        <w:t>NAVODILA ZA IZDELAVO PONUDBE</w:t>
      </w:r>
      <w:r w:rsidRPr="00AA68F1">
        <w:rPr>
          <w:rFonts w:cstheme="majorHAnsi"/>
          <w:noProof/>
        </w:rPr>
        <w:tab/>
      </w:r>
      <w:r w:rsidRPr="00AA68F1">
        <w:rPr>
          <w:rFonts w:cstheme="majorHAnsi"/>
          <w:noProof/>
        </w:rPr>
        <w:fldChar w:fldCharType="begin"/>
      </w:r>
      <w:r w:rsidRPr="00AA68F1">
        <w:rPr>
          <w:rFonts w:cstheme="majorHAnsi"/>
          <w:noProof/>
        </w:rPr>
        <w:instrText xml:space="preserve"> PAGEREF _Toc91687902 \h </w:instrText>
      </w:r>
      <w:r w:rsidRPr="00AA68F1">
        <w:rPr>
          <w:rFonts w:cstheme="majorHAnsi"/>
          <w:noProof/>
        </w:rPr>
      </w:r>
      <w:r w:rsidRPr="00AA68F1">
        <w:rPr>
          <w:rFonts w:cstheme="majorHAnsi"/>
          <w:noProof/>
        </w:rPr>
        <w:fldChar w:fldCharType="separate"/>
      </w:r>
      <w:r w:rsidR="000666FC" w:rsidRPr="00AA68F1">
        <w:rPr>
          <w:rFonts w:cstheme="majorHAnsi"/>
          <w:noProof/>
        </w:rPr>
        <w:t>28</w:t>
      </w:r>
      <w:r w:rsidRPr="00AA68F1">
        <w:rPr>
          <w:rFonts w:cstheme="majorHAnsi"/>
          <w:noProof/>
        </w:rPr>
        <w:fldChar w:fldCharType="end"/>
      </w:r>
    </w:p>
    <w:p w14:paraId="030C75D1" w14:textId="587D36EC"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3.1.</w:t>
      </w:r>
      <w:r w:rsidRPr="00AA68F1">
        <w:rPr>
          <w:rFonts w:asciiTheme="majorHAnsi" w:eastAsiaTheme="minorEastAsia" w:hAnsiTheme="majorHAnsi" w:cstheme="majorHAnsi"/>
          <w:noProof/>
        </w:rPr>
        <w:tab/>
      </w:r>
      <w:r w:rsidRPr="00AA68F1">
        <w:rPr>
          <w:rFonts w:asciiTheme="majorHAnsi" w:hAnsiTheme="majorHAnsi" w:cstheme="majorHAnsi"/>
          <w:noProof/>
        </w:rPr>
        <w:t>Obrazec ESPD</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_Toc91687903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28</w:t>
      </w:r>
      <w:r w:rsidRPr="00AA68F1">
        <w:rPr>
          <w:rFonts w:asciiTheme="majorHAnsi" w:hAnsiTheme="majorHAnsi" w:cstheme="majorHAnsi"/>
          <w:noProof/>
        </w:rPr>
        <w:fldChar w:fldCharType="end"/>
      </w:r>
    </w:p>
    <w:p w14:paraId="10109431" w14:textId="5D1D2A9C"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3.2.</w:t>
      </w:r>
      <w:r w:rsidRPr="00AA68F1">
        <w:rPr>
          <w:rFonts w:asciiTheme="majorHAnsi" w:eastAsiaTheme="minorEastAsia" w:hAnsiTheme="majorHAnsi" w:cstheme="majorHAnsi"/>
          <w:noProof/>
        </w:rPr>
        <w:tab/>
      </w:r>
      <w:r w:rsidRPr="00AA68F1">
        <w:rPr>
          <w:rFonts w:asciiTheme="majorHAnsi" w:hAnsiTheme="majorHAnsi" w:cstheme="majorHAnsi"/>
          <w:noProof/>
        </w:rPr>
        <w:t>Obrazec “Predračun« oziroma »Ponudba« in zahtevane priloge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_Toc91687904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29</w:t>
      </w:r>
      <w:r w:rsidRPr="00AA68F1">
        <w:rPr>
          <w:rFonts w:asciiTheme="majorHAnsi" w:hAnsiTheme="majorHAnsi" w:cstheme="majorHAnsi"/>
          <w:noProof/>
        </w:rPr>
        <w:fldChar w:fldCharType="end"/>
      </w:r>
    </w:p>
    <w:p w14:paraId="6711D74B" w14:textId="550C39E3"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3.3.</w:t>
      </w:r>
      <w:r w:rsidRPr="00AA68F1">
        <w:rPr>
          <w:rFonts w:asciiTheme="majorHAnsi" w:eastAsiaTheme="minorEastAsia" w:hAnsiTheme="majorHAnsi" w:cstheme="majorHAnsi"/>
          <w:noProof/>
        </w:rPr>
        <w:tab/>
      </w:r>
      <w:r w:rsidRPr="00AA68F1">
        <w:rPr>
          <w:rFonts w:asciiTheme="majorHAnsi" w:hAnsiTheme="majorHAnsi" w:cstheme="majorHAnsi"/>
          <w:noProof/>
        </w:rPr>
        <w:t>Zaupnost podatkov iz ponudbene dokumentacije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_Toc91687905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29</w:t>
      </w:r>
      <w:r w:rsidRPr="00AA68F1">
        <w:rPr>
          <w:rFonts w:asciiTheme="majorHAnsi" w:hAnsiTheme="majorHAnsi" w:cstheme="majorHAnsi"/>
          <w:noProof/>
        </w:rPr>
        <w:fldChar w:fldCharType="end"/>
      </w:r>
    </w:p>
    <w:p w14:paraId="327D51A2" w14:textId="436D8CC2"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3.4.</w:t>
      </w:r>
      <w:r w:rsidRPr="00AA68F1">
        <w:rPr>
          <w:rFonts w:asciiTheme="majorHAnsi" w:eastAsiaTheme="minorEastAsia" w:hAnsiTheme="majorHAnsi" w:cstheme="majorHAnsi"/>
          <w:noProof/>
        </w:rPr>
        <w:tab/>
      </w:r>
      <w:r w:rsidRPr="00AA68F1">
        <w:rPr>
          <w:rFonts w:asciiTheme="majorHAnsi" w:hAnsiTheme="majorHAnsi" w:cstheme="majorHAnsi"/>
          <w:noProof/>
        </w:rPr>
        <w:t>Podatki o ponudnikih in podizvajalcih</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_Toc91687906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30</w:t>
      </w:r>
      <w:r w:rsidRPr="00AA68F1">
        <w:rPr>
          <w:rFonts w:asciiTheme="majorHAnsi" w:hAnsiTheme="majorHAnsi" w:cstheme="majorHAnsi"/>
          <w:noProof/>
        </w:rPr>
        <w:fldChar w:fldCharType="end"/>
      </w:r>
    </w:p>
    <w:p w14:paraId="0CB17139" w14:textId="7852F63E" w:rsidR="000032E4" w:rsidRPr="00AA68F1" w:rsidRDefault="000032E4">
      <w:pPr>
        <w:pStyle w:val="Kazalovsebine3"/>
        <w:tabs>
          <w:tab w:val="left" w:pos="1320"/>
          <w:tab w:val="right" w:leader="dot" w:pos="9060"/>
        </w:tabs>
        <w:rPr>
          <w:rFonts w:asciiTheme="majorHAnsi" w:eastAsiaTheme="minorEastAsia" w:hAnsiTheme="majorHAnsi" w:cstheme="majorHAnsi"/>
          <w:noProof/>
        </w:rPr>
      </w:pPr>
      <w:r w:rsidRPr="00AA68F1">
        <w:rPr>
          <w:rFonts w:asciiTheme="majorHAnsi" w:hAnsiTheme="majorHAnsi" w:cstheme="majorHAnsi"/>
          <w:noProof/>
        </w:rPr>
        <w:t>3.4.1.</w:t>
      </w:r>
      <w:r w:rsidRPr="00AA68F1">
        <w:rPr>
          <w:rFonts w:asciiTheme="majorHAnsi" w:eastAsiaTheme="minorEastAsia" w:hAnsiTheme="majorHAnsi" w:cstheme="majorHAnsi"/>
          <w:noProof/>
        </w:rPr>
        <w:tab/>
      </w:r>
      <w:r w:rsidRPr="00AA68F1">
        <w:rPr>
          <w:rFonts w:asciiTheme="majorHAnsi" w:hAnsiTheme="majorHAnsi" w:cstheme="majorHAnsi"/>
          <w:noProof/>
        </w:rPr>
        <w:t>Ponudniki</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_Toc91687907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30</w:t>
      </w:r>
      <w:r w:rsidRPr="00AA68F1">
        <w:rPr>
          <w:rFonts w:asciiTheme="majorHAnsi" w:hAnsiTheme="majorHAnsi" w:cstheme="majorHAnsi"/>
          <w:noProof/>
        </w:rPr>
        <w:fldChar w:fldCharType="end"/>
      </w:r>
    </w:p>
    <w:p w14:paraId="0E51421F" w14:textId="7FF10813" w:rsidR="000032E4" w:rsidRPr="00AA68F1" w:rsidRDefault="000032E4">
      <w:pPr>
        <w:pStyle w:val="Kazalovsebine3"/>
        <w:tabs>
          <w:tab w:val="left" w:pos="1320"/>
          <w:tab w:val="right" w:leader="dot" w:pos="9060"/>
        </w:tabs>
        <w:rPr>
          <w:rFonts w:asciiTheme="majorHAnsi" w:eastAsiaTheme="minorEastAsia" w:hAnsiTheme="majorHAnsi" w:cstheme="majorHAnsi"/>
          <w:noProof/>
        </w:rPr>
      </w:pPr>
      <w:r w:rsidRPr="00AA68F1">
        <w:rPr>
          <w:rFonts w:asciiTheme="majorHAnsi" w:hAnsiTheme="majorHAnsi" w:cstheme="majorHAnsi"/>
          <w:noProof/>
        </w:rPr>
        <w:t>3.4.2.</w:t>
      </w:r>
      <w:r w:rsidRPr="00AA68F1">
        <w:rPr>
          <w:rFonts w:asciiTheme="majorHAnsi" w:eastAsiaTheme="minorEastAsia" w:hAnsiTheme="majorHAnsi" w:cstheme="majorHAnsi"/>
          <w:noProof/>
        </w:rPr>
        <w:tab/>
      </w:r>
      <w:r w:rsidRPr="00AA68F1">
        <w:rPr>
          <w:rFonts w:asciiTheme="majorHAnsi" w:hAnsiTheme="majorHAnsi" w:cstheme="majorHAnsi"/>
          <w:noProof/>
        </w:rPr>
        <w:t>Tuji ponudniki</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_Toc91687908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31</w:t>
      </w:r>
      <w:r w:rsidRPr="00AA68F1">
        <w:rPr>
          <w:rFonts w:asciiTheme="majorHAnsi" w:hAnsiTheme="majorHAnsi" w:cstheme="majorHAnsi"/>
          <w:noProof/>
        </w:rPr>
        <w:fldChar w:fldCharType="end"/>
      </w:r>
    </w:p>
    <w:p w14:paraId="5E624B65" w14:textId="29F091F8" w:rsidR="000032E4" w:rsidRPr="00AA68F1" w:rsidRDefault="000032E4">
      <w:pPr>
        <w:pStyle w:val="Kazalovsebine3"/>
        <w:tabs>
          <w:tab w:val="left" w:pos="1320"/>
          <w:tab w:val="right" w:leader="dot" w:pos="9060"/>
        </w:tabs>
        <w:rPr>
          <w:rFonts w:asciiTheme="majorHAnsi" w:eastAsiaTheme="minorEastAsia" w:hAnsiTheme="majorHAnsi" w:cstheme="majorHAnsi"/>
          <w:noProof/>
        </w:rPr>
      </w:pPr>
      <w:r w:rsidRPr="00AA68F1">
        <w:rPr>
          <w:rFonts w:asciiTheme="majorHAnsi" w:hAnsiTheme="majorHAnsi" w:cstheme="majorHAnsi"/>
          <w:noProof/>
        </w:rPr>
        <w:t>3.4.3.</w:t>
      </w:r>
      <w:r w:rsidRPr="00AA68F1">
        <w:rPr>
          <w:rFonts w:asciiTheme="majorHAnsi" w:eastAsiaTheme="minorEastAsia" w:hAnsiTheme="majorHAnsi" w:cstheme="majorHAnsi"/>
          <w:noProof/>
        </w:rPr>
        <w:tab/>
      </w:r>
      <w:r w:rsidRPr="00AA68F1">
        <w:rPr>
          <w:rFonts w:asciiTheme="majorHAnsi" w:hAnsiTheme="majorHAnsi" w:cstheme="majorHAnsi"/>
          <w:noProof/>
        </w:rPr>
        <w:t>Skupna ponudba gospodarskih subjektov</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_Toc91687909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31</w:t>
      </w:r>
      <w:r w:rsidRPr="00AA68F1">
        <w:rPr>
          <w:rFonts w:asciiTheme="majorHAnsi" w:hAnsiTheme="majorHAnsi" w:cstheme="majorHAnsi"/>
          <w:noProof/>
        </w:rPr>
        <w:fldChar w:fldCharType="end"/>
      </w:r>
    </w:p>
    <w:p w14:paraId="7BF33B01" w14:textId="1BDFEA7F" w:rsidR="000032E4" w:rsidRPr="00AA68F1" w:rsidRDefault="000032E4">
      <w:pPr>
        <w:pStyle w:val="Kazalovsebine3"/>
        <w:tabs>
          <w:tab w:val="left" w:pos="1320"/>
          <w:tab w:val="right" w:leader="dot" w:pos="9060"/>
        </w:tabs>
        <w:rPr>
          <w:rFonts w:asciiTheme="majorHAnsi" w:eastAsiaTheme="minorEastAsia" w:hAnsiTheme="majorHAnsi" w:cstheme="majorHAnsi"/>
          <w:noProof/>
        </w:rPr>
      </w:pPr>
      <w:r w:rsidRPr="00AA68F1">
        <w:rPr>
          <w:rFonts w:asciiTheme="majorHAnsi" w:hAnsiTheme="majorHAnsi" w:cstheme="majorHAnsi"/>
          <w:noProof/>
        </w:rPr>
        <w:t>3.4.4.</w:t>
      </w:r>
      <w:r w:rsidRPr="00AA68F1">
        <w:rPr>
          <w:rFonts w:asciiTheme="majorHAnsi" w:eastAsiaTheme="minorEastAsia" w:hAnsiTheme="majorHAnsi" w:cstheme="majorHAnsi"/>
          <w:noProof/>
        </w:rPr>
        <w:tab/>
      </w:r>
      <w:r w:rsidRPr="00AA68F1">
        <w:rPr>
          <w:rFonts w:asciiTheme="majorHAnsi" w:hAnsiTheme="majorHAnsi" w:cstheme="majorHAnsi"/>
          <w:noProof/>
        </w:rPr>
        <w:t>Podizvajalci</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_Toc91687910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32</w:t>
      </w:r>
      <w:r w:rsidRPr="00AA68F1">
        <w:rPr>
          <w:rFonts w:asciiTheme="majorHAnsi" w:hAnsiTheme="majorHAnsi" w:cstheme="majorHAnsi"/>
          <w:noProof/>
        </w:rPr>
        <w:fldChar w:fldCharType="end"/>
      </w:r>
    </w:p>
    <w:p w14:paraId="3D2B82FC" w14:textId="76E0C078"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3.5.</w:t>
      </w:r>
      <w:r w:rsidRPr="00AA68F1">
        <w:rPr>
          <w:rFonts w:asciiTheme="majorHAnsi" w:eastAsiaTheme="minorEastAsia" w:hAnsiTheme="majorHAnsi" w:cstheme="majorHAnsi"/>
          <w:noProof/>
        </w:rPr>
        <w:tab/>
      </w:r>
      <w:r w:rsidRPr="00AA68F1">
        <w:rPr>
          <w:rFonts w:asciiTheme="majorHAnsi" w:hAnsiTheme="majorHAnsi" w:cstheme="majorHAnsi"/>
          <w:noProof/>
        </w:rPr>
        <w:t>Podpis ponudbenega predračuna in druge dokumentacije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_Toc91687911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33</w:t>
      </w:r>
      <w:r w:rsidRPr="00AA68F1">
        <w:rPr>
          <w:rFonts w:asciiTheme="majorHAnsi" w:hAnsiTheme="majorHAnsi" w:cstheme="majorHAnsi"/>
          <w:noProof/>
        </w:rPr>
        <w:fldChar w:fldCharType="end"/>
      </w:r>
    </w:p>
    <w:p w14:paraId="494CCD7F" w14:textId="0F58FBBA"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3.6.</w:t>
      </w:r>
      <w:r w:rsidRPr="00AA68F1">
        <w:rPr>
          <w:rFonts w:asciiTheme="majorHAnsi" w:eastAsiaTheme="minorEastAsia" w:hAnsiTheme="majorHAnsi" w:cstheme="majorHAnsi"/>
          <w:noProof/>
        </w:rPr>
        <w:tab/>
      </w:r>
      <w:r w:rsidRPr="00AA68F1">
        <w:rPr>
          <w:rFonts w:asciiTheme="majorHAnsi" w:hAnsiTheme="majorHAnsi" w:cstheme="majorHAnsi"/>
          <w:noProof/>
        </w:rPr>
        <w:t>Jezikovne zahteve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_Toc91687912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34</w:t>
      </w:r>
      <w:r w:rsidRPr="00AA68F1">
        <w:rPr>
          <w:rFonts w:asciiTheme="majorHAnsi" w:hAnsiTheme="majorHAnsi" w:cstheme="majorHAnsi"/>
          <w:noProof/>
        </w:rPr>
        <w:fldChar w:fldCharType="end"/>
      </w:r>
    </w:p>
    <w:p w14:paraId="227453B6" w14:textId="0273B068" w:rsidR="000032E4" w:rsidRPr="00AA68F1" w:rsidRDefault="000032E4">
      <w:pPr>
        <w:pStyle w:val="Kazalovsebine1"/>
        <w:rPr>
          <w:rFonts w:eastAsiaTheme="minorEastAsia" w:cstheme="majorHAnsi"/>
          <w:noProof/>
        </w:rPr>
      </w:pPr>
      <w:r w:rsidRPr="00AA68F1">
        <w:rPr>
          <w:rFonts w:cstheme="majorHAnsi"/>
          <w:noProof/>
        </w:rPr>
        <w:t>4.</w:t>
      </w:r>
      <w:r w:rsidRPr="00AA68F1">
        <w:rPr>
          <w:rFonts w:eastAsiaTheme="minorEastAsia" w:cstheme="majorHAnsi"/>
          <w:noProof/>
        </w:rPr>
        <w:tab/>
      </w:r>
      <w:r w:rsidRPr="00AA68F1">
        <w:rPr>
          <w:rFonts w:cstheme="majorHAnsi"/>
          <w:noProof/>
        </w:rPr>
        <w:t>OBRAZCI ZA SESTAVO PONUDBE</w:t>
      </w:r>
      <w:r w:rsidRPr="00AA68F1">
        <w:rPr>
          <w:rFonts w:cstheme="majorHAnsi"/>
          <w:noProof/>
        </w:rPr>
        <w:tab/>
      </w:r>
      <w:r w:rsidRPr="00AA68F1">
        <w:rPr>
          <w:rFonts w:cstheme="majorHAnsi"/>
          <w:noProof/>
        </w:rPr>
        <w:fldChar w:fldCharType="begin"/>
      </w:r>
      <w:r w:rsidRPr="00AA68F1">
        <w:rPr>
          <w:rFonts w:cstheme="majorHAnsi"/>
          <w:noProof/>
        </w:rPr>
        <w:instrText xml:space="preserve"> PAGEREF _Toc91687913 \h </w:instrText>
      </w:r>
      <w:r w:rsidRPr="00AA68F1">
        <w:rPr>
          <w:rFonts w:cstheme="majorHAnsi"/>
          <w:noProof/>
        </w:rPr>
      </w:r>
      <w:r w:rsidRPr="00AA68F1">
        <w:rPr>
          <w:rFonts w:cstheme="majorHAnsi"/>
          <w:noProof/>
        </w:rPr>
        <w:fldChar w:fldCharType="separate"/>
      </w:r>
      <w:r w:rsidR="000666FC" w:rsidRPr="00AA68F1">
        <w:rPr>
          <w:rFonts w:cstheme="majorHAnsi"/>
          <w:noProof/>
        </w:rPr>
        <w:t>35</w:t>
      </w:r>
      <w:r w:rsidRPr="00AA68F1">
        <w:rPr>
          <w:rFonts w:cstheme="majorHAnsi"/>
          <w:noProof/>
        </w:rPr>
        <w:fldChar w:fldCharType="end"/>
      </w:r>
    </w:p>
    <w:p w14:paraId="63BC2709" w14:textId="4AF5E1CD"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4.1.</w:t>
      </w:r>
      <w:r w:rsidRPr="00AA68F1">
        <w:rPr>
          <w:rFonts w:asciiTheme="majorHAnsi" w:eastAsiaTheme="minorEastAsia" w:hAnsiTheme="majorHAnsi" w:cstheme="majorHAnsi"/>
          <w:noProof/>
        </w:rPr>
        <w:tab/>
      </w:r>
      <w:r w:rsidRPr="00AA68F1">
        <w:rPr>
          <w:rFonts w:asciiTheme="majorHAnsi" w:hAnsiTheme="majorHAnsi" w:cstheme="majorHAnsi"/>
          <w:noProof/>
        </w:rPr>
        <w:t>obr. – Ponudba/Predračun</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_Toc91687914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36</w:t>
      </w:r>
      <w:r w:rsidRPr="00AA68F1">
        <w:rPr>
          <w:rFonts w:asciiTheme="majorHAnsi" w:hAnsiTheme="majorHAnsi" w:cstheme="majorHAnsi"/>
          <w:noProof/>
        </w:rPr>
        <w:fldChar w:fldCharType="end"/>
      </w:r>
    </w:p>
    <w:p w14:paraId="44326DC5" w14:textId="31B54DE4"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lastRenderedPageBreak/>
        <w:t>4.2.</w:t>
      </w:r>
      <w:r w:rsidRPr="00AA68F1">
        <w:rPr>
          <w:rFonts w:asciiTheme="majorHAnsi" w:eastAsiaTheme="minorEastAsia" w:hAnsiTheme="majorHAnsi" w:cstheme="majorHAnsi"/>
          <w:noProof/>
        </w:rPr>
        <w:tab/>
      </w:r>
      <w:r w:rsidRPr="00AA68F1">
        <w:rPr>
          <w:rFonts w:asciiTheme="majorHAnsi" w:hAnsiTheme="majorHAnsi" w:cstheme="majorHAnsi"/>
          <w:noProof/>
        </w:rPr>
        <w:t>obr. – ESPD</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_Toc91687915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38</w:t>
      </w:r>
      <w:r w:rsidRPr="00AA68F1">
        <w:rPr>
          <w:rFonts w:asciiTheme="majorHAnsi" w:hAnsiTheme="majorHAnsi" w:cstheme="majorHAnsi"/>
          <w:noProof/>
        </w:rPr>
        <w:fldChar w:fldCharType="end"/>
      </w:r>
    </w:p>
    <w:p w14:paraId="5DA9EED0" w14:textId="4A83D51A"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4.3.</w:t>
      </w:r>
      <w:r w:rsidRPr="00AA68F1">
        <w:rPr>
          <w:rFonts w:asciiTheme="majorHAnsi" w:eastAsiaTheme="minorEastAsia" w:hAnsiTheme="majorHAnsi" w:cstheme="majorHAnsi"/>
          <w:noProof/>
        </w:rPr>
        <w:tab/>
      </w:r>
      <w:r w:rsidRPr="00AA68F1">
        <w:rPr>
          <w:rFonts w:asciiTheme="majorHAnsi" w:hAnsiTheme="majorHAnsi" w:cstheme="majorHAnsi"/>
          <w:noProof/>
        </w:rPr>
        <w:t>Zahteva podizvajalca za neposredno plačilo</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_Toc91687916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39</w:t>
      </w:r>
      <w:r w:rsidRPr="00AA68F1">
        <w:rPr>
          <w:rFonts w:asciiTheme="majorHAnsi" w:hAnsiTheme="majorHAnsi" w:cstheme="majorHAnsi"/>
          <w:noProof/>
        </w:rPr>
        <w:fldChar w:fldCharType="end"/>
      </w:r>
    </w:p>
    <w:p w14:paraId="5B3B9001" w14:textId="2ECB90DD"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4.4.</w:t>
      </w:r>
      <w:r w:rsidRPr="00AA68F1">
        <w:rPr>
          <w:rFonts w:asciiTheme="majorHAnsi" w:eastAsiaTheme="minorEastAsia" w:hAnsiTheme="majorHAnsi" w:cstheme="majorHAnsi"/>
          <w:noProof/>
        </w:rPr>
        <w:tab/>
      </w:r>
      <w:r w:rsidRPr="00AA68F1">
        <w:rPr>
          <w:rFonts w:asciiTheme="majorHAnsi" w:hAnsiTheme="majorHAnsi" w:cstheme="majorHAnsi"/>
          <w:noProof/>
        </w:rPr>
        <w:t>obr.  – Vzorec zavarovanja za dobro izvedbo</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_Toc91687917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40</w:t>
      </w:r>
      <w:r w:rsidRPr="00AA68F1">
        <w:rPr>
          <w:rFonts w:asciiTheme="majorHAnsi" w:hAnsiTheme="majorHAnsi" w:cstheme="majorHAnsi"/>
          <w:noProof/>
        </w:rPr>
        <w:fldChar w:fldCharType="end"/>
      </w:r>
    </w:p>
    <w:p w14:paraId="17106C87" w14:textId="4262E032"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4.5.</w:t>
      </w:r>
      <w:r w:rsidRPr="00AA68F1">
        <w:rPr>
          <w:rFonts w:asciiTheme="majorHAnsi" w:eastAsiaTheme="minorEastAsia" w:hAnsiTheme="majorHAnsi" w:cstheme="majorHAnsi"/>
          <w:noProof/>
        </w:rPr>
        <w:tab/>
      </w:r>
      <w:r w:rsidRPr="00AA68F1">
        <w:rPr>
          <w:rFonts w:asciiTheme="majorHAnsi" w:hAnsiTheme="majorHAnsi" w:cstheme="majorHAnsi"/>
          <w:noProof/>
        </w:rPr>
        <w:t>obr.  – Vzorec pogodbe</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_Toc91687918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42</w:t>
      </w:r>
      <w:r w:rsidRPr="00AA68F1">
        <w:rPr>
          <w:rFonts w:asciiTheme="majorHAnsi" w:hAnsiTheme="majorHAnsi" w:cstheme="majorHAnsi"/>
          <w:noProof/>
        </w:rPr>
        <w:fldChar w:fldCharType="end"/>
      </w:r>
    </w:p>
    <w:p w14:paraId="6C203BAD" w14:textId="376B7A0D"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4.6.</w:t>
      </w:r>
      <w:r w:rsidRPr="00AA68F1">
        <w:rPr>
          <w:rFonts w:asciiTheme="majorHAnsi" w:eastAsiaTheme="minorEastAsia" w:hAnsiTheme="majorHAnsi" w:cstheme="majorHAnsi"/>
          <w:noProof/>
        </w:rPr>
        <w:tab/>
      </w:r>
      <w:r w:rsidRPr="00AA68F1">
        <w:rPr>
          <w:rFonts w:asciiTheme="majorHAnsi" w:hAnsiTheme="majorHAnsi" w:cstheme="majorHAnsi"/>
          <w:noProof/>
        </w:rPr>
        <w:t>Izjava o neobstoju okoliščin glede omejitve poslovanja</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_Toc91687919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55</w:t>
      </w:r>
      <w:r w:rsidRPr="00AA68F1">
        <w:rPr>
          <w:rFonts w:asciiTheme="majorHAnsi" w:hAnsiTheme="majorHAnsi" w:cstheme="majorHAnsi"/>
          <w:noProof/>
        </w:rPr>
        <w:fldChar w:fldCharType="end"/>
      </w:r>
    </w:p>
    <w:p w14:paraId="2B9E4460" w14:textId="02ACDE18" w:rsidR="000032E4" w:rsidRPr="00AA68F1" w:rsidRDefault="000032E4">
      <w:pPr>
        <w:pStyle w:val="Kazalovsebine2"/>
        <w:rPr>
          <w:rFonts w:asciiTheme="majorHAnsi" w:eastAsiaTheme="minorEastAsia" w:hAnsiTheme="majorHAnsi" w:cstheme="majorHAnsi"/>
          <w:noProof/>
        </w:rPr>
      </w:pPr>
      <w:r w:rsidRPr="00AA68F1">
        <w:rPr>
          <w:rFonts w:asciiTheme="majorHAnsi" w:hAnsiTheme="majorHAnsi" w:cstheme="majorHAnsi"/>
          <w:noProof/>
        </w:rPr>
        <w:t>4.7.</w:t>
      </w:r>
      <w:r w:rsidRPr="00AA68F1">
        <w:rPr>
          <w:rFonts w:asciiTheme="majorHAnsi" w:eastAsiaTheme="minorEastAsia" w:hAnsiTheme="majorHAnsi" w:cstheme="majorHAnsi"/>
          <w:noProof/>
        </w:rPr>
        <w:tab/>
      </w:r>
      <w:r w:rsidRPr="00AA68F1">
        <w:rPr>
          <w:rFonts w:asciiTheme="majorHAnsi" w:hAnsiTheme="majorHAnsi" w:cstheme="majorHAnsi"/>
          <w:noProof/>
        </w:rPr>
        <w:t>Izjava o udeležbi fizičnih in pravnih oseb ter o povezanih družbah</w:t>
      </w:r>
      <w:r w:rsidRPr="00AA68F1">
        <w:rPr>
          <w:rFonts w:asciiTheme="majorHAnsi" w:hAnsiTheme="majorHAnsi" w:cstheme="majorHAnsi"/>
          <w:noProof/>
        </w:rPr>
        <w:tab/>
      </w:r>
      <w:r w:rsidRPr="00AA68F1">
        <w:rPr>
          <w:rFonts w:asciiTheme="majorHAnsi" w:hAnsiTheme="majorHAnsi" w:cstheme="majorHAnsi"/>
          <w:noProof/>
        </w:rPr>
        <w:fldChar w:fldCharType="begin"/>
      </w:r>
      <w:r w:rsidRPr="00AA68F1">
        <w:rPr>
          <w:rFonts w:asciiTheme="majorHAnsi" w:hAnsiTheme="majorHAnsi" w:cstheme="majorHAnsi"/>
          <w:noProof/>
        </w:rPr>
        <w:instrText xml:space="preserve"> PAGEREF _Toc91687920 \h </w:instrText>
      </w:r>
      <w:r w:rsidRPr="00AA68F1">
        <w:rPr>
          <w:rFonts w:asciiTheme="majorHAnsi" w:hAnsiTheme="majorHAnsi" w:cstheme="majorHAnsi"/>
          <w:noProof/>
        </w:rPr>
      </w:r>
      <w:r w:rsidRPr="00AA68F1">
        <w:rPr>
          <w:rFonts w:asciiTheme="majorHAnsi" w:hAnsiTheme="majorHAnsi" w:cstheme="majorHAnsi"/>
          <w:noProof/>
        </w:rPr>
        <w:fldChar w:fldCharType="separate"/>
      </w:r>
      <w:r w:rsidR="000666FC" w:rsidRPr="00AA68F1">
        <w:rPr>
          <w:rFonts w:asciiTheme="majorHAnsi" w:hAnsiTheme="majorHAnsi" w:cstheme="majorHAnsi"/>
          <w:noProof/>
        </w:rPr>
        <w:t>55</w:t>
      </w:r>
      <w:r w:rsidRPr="00AA68F1">
        <w:rPr>
          <w:rFonts w:asciiTheme="majorHAnsi" w:hAnsiTheme="majorHAnsi" w:cstheme="majorHAnsi"/>
          <w:noProof/>
        </w:rPr>
        <w:fldChar w:fldCharType="end"/>
      </w:r>
    </w:p>
    <w:p w14:paraId="23526875" w14:textId="3B198530" w:rsidR="0079032F" w:rsidRPr="00AA68F1" w:rsidRDefault="003B5E4A" w:rsidP="00637B9C">
      <w:pPr>
        <w:rPr>
          <w:rFonts w:asciiTheme="majorHAnsi" w:hAnsiTheme="majorHAnsi" w:cstheme="majorHAnsi"/>
          <w:b/>
          <w:bCs/>
        </w:rPr>
      </w:pPr>
      <w:r w:rsidRPr="00AA68F1">
        <w:rPr>
          <w:rFonts w:asciiTheme="majorHAnsi" w:hAnsiTheme="majorHAnsi" w:cstheme="majorHAnsi"/>
          <w:b/>
          <w:bCs/>
        </w:rPr>
        <w:fldChar w:fldCharType="end"/>
      </w:r>
    </w:p>
    <w:p w14:paraId="2B7E10A5" w14:textId="77777777" w:rsidR="00B54461" w:rsidRPr="00AA68F1" w:rsidRDefault="00B54461" w:rsidP="00637B9C">
      <w:pPr>
        <w:rPr>
          <w:rFonts w:asciiTheme="majorHAnsi" w:hAnsiTheme="majorHAnsi" w:cstheme="majorHAnsi"/>
        </w:rPr>
      </w:pPr>
      <w:r w:rsidRPr="00AA68F1">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C8718B" w:rsidRPr="00BF0198" w14:paraId="3076E379" w14:textId="77777777" w:rsidTr="009D32DC">
        <w:tc>
          <w:tcPr>
            <w:tcW w:w="9070" w:type="dxa"/>
            <w:shd w:val="clear" w:color="auto" w:fill="auto"/>
          </w:tcPr>
          <w:p w14:paraId="1E515000" w14:textId="77777777" w:rsidR="00C8718B" w:rsidRPr="00BF0198" w:rsidRDefault="00A85D3F" w:rsidP="00BB1455">
            <w:pPr>
              <w:pStyle w:val="Javnonaroilo-naslov1"/>
              <w:numPr>
                <w:ilvl w:val="0"/>
                <w:numId w:val="13"/>
              </w:numPr>
              <w:spacing w:before="0" w:after="0"/>
              <w:rPr>
                <w:rFonts w:asciiTheme="majorHAnsi" w:hAnsiTheme="majorHAnsi"/>
              </w:rPr>
            </w:pPr>
            <w:r w:rsidRPr="00BF0198">
              <w:rPr>
                <w:rFonts w:asciiTheme="majorHAnsi" w:hAnsiTheme="majorHAnsi"/>
              </w:rPr>
              <w:lastRenderedPageBreak/>
              <w:br w:type="page"/>
            </w:r>
            <w:r w:rsidR="004B1AD6" w:rsidRPr="00BF0198">
              <w:rPr>
                <w:rFonts w:asciiTheme="majorHAnsi" w:hAnsiTheme="majorHAnsi"/>
              </w:rPr>
              <w:br w:type="page"/>
            </w:r>
            <w:bookmarkStart w:id="1" w:name="_Toc91687874"/>
            <w:r w:rsidR="003722CA" w:rsidRPr="00BF0198">
              <w:rPr>
                <w:rFonts w:asciiTheme="majorHAnsi" w:hAnsiTheme="majorHAnsi"/>
              </w:rPr>
              <w:t>POSTOPEK ODDAJE JAVNEGA NAROČILA</w:t>
            </w:r>
            <w:bookmarkEnd w:id="1"/>
          </w:p>
        </w:tc>
      </w:tr>
    </w:tbl>
    <w:p w14:paraId="5C0159C5" w14:textId="77777777" w:rsidR="009A3715" w:rsidRPr="00BF0198" w:rsidRDefault="009A3715" w:rsidP="00637B9C">
      <w:pPr>
        <w:rPr>
          <w:rFonts w:asciiTheme="majorHAnsi" w:hAnsiTheme="majorHAnsi" w:cs="Arial"/>
          <w:sz w:val="24"/>
          <w:szCs w:val="24"/>
        </w:rPr>
      </w:pPr>
    </w:p>
    <w:p w14:paraId="3ADDB8FA" w14:textId="77777777" w:rsidR="004B1AD6" w:rsidRPr="00BF0198" w:rsidRDefault="00D42B4F" w:rsidP="00E657FB">
      <w:pPr>
        <w:pStyle w:val="javnanaroilapodnaslov"/>
        <w:framePr w:wrap="notBeside"/>
        <w:rPr>
          <w:rFonts w:asciiTheme="majorHAnsi" w:hAnsiTheme="majorHAnsi"/>
        </w:rPr>
      </w:pPr>
      <w:bookmarkStart w:id="2" w:name="_Toc401742178"/>
      <w:bookmarkStart w:id="3" w:name="_Toc401742306"/>
      <w:bookmarkStart w:id="4" w:name="_Toc473208940"/>
      <w:bookmarkStart w:id="5" w:name="_Toc91687875"/>
      <w:r w:rsidRPr="00BF0198">
        <w:rPr>
          <w:rFonts w:asciiTheme="majorHAnsi" w:hAnsiTheme="majorHAnsi"/>
        </w:rPr>
        <w:t>P</w:t>
      </w:r>
      <w:bookmarkEnd w:id="2"/>
      <w:bookmarkEnd w:id="3"/>
      <w:r w:rsidR="00640116" w:rsidRPr="00BF0198">
        <w:rPr>
          <w:rFonts w:asciiTheme="majorHAnsi" w:hAnsiTheme="majorHAnsi"/>
        </w:rPr>
        <w:t>odatki o naročniku in predmetu javnega naročila</w:t>
      </w:r>
      <w:bookmarkEnd w:id="4"/>
      <w:bookmarkEnd w:id="5"/>
    </w:p>
    <w:p w14:paraId="670E2390" w14:textId="77777777" w:rsidR="00953C15" w:rsidRPr="00BF0198" w:rsidRDefault="00953C15" w:rsidP="00637B9C">
      <w:pPr>
        <w:jc w:val="both"/>
        <w:rPr>
          <w:rFonts w:asciiTheme="majorHAnsi" w:hAnsiTheme="majorHAnsi" w:cs="Arial"/>
          <w:sz w:val="24"/>
          <w:szCs w:val="24"/>
        </w:rPr>
      </w:pPr>
    </w:p>
    <w:p w14:paraId="247735DD" w14:textId="77777777" w:rsidR="00F330AF" w:rsidRPr="00BF0198" w:rsidRDefault="00611281" w:rsidP="00637B9C">
      <w:pPr>
        <w:jc w:val="both"/>
        <w:rPr>
          <w:rFonts w:asciiTheme="majorHAnsi" w:hAnsiTheme="majorHAnsi" w:cs="Arial"/>
        </w:rPr>
      </w:pPr>
      <w:bookmarkStart w:id="6" w:name="_Toc142457704"/>
      <w:r w:rsidRPr="00BF0198">
        <w:rPr>
          <w:rFonts w:asciiTheme="majorHAnsi" w:hAnsiTheme="majorHAnsi" w:cs="Arial"/>
        </w:rPr>
        <w:t>Na podlagi 40</w:t>
      </w:r>
      <w:r w:rsidR="00F330AF" w:rsidRPr="00BF0198">
        <w:rPr>
          <w:rFonts w:asciiTheme="majorHAnsi" w:hAnsiTheme="majorHAnsi" w:cs="Arial"/>
        </w:rPr>
        <w:t xml:space="preserve">. člena Zakona o </w:t>
      </w:r>
      <w:r w:rsidR="00F330AF" w:rsidRPr="0099259E">
        <w:rPr>
          <w:rFonts w:asciiTheme="majorHAnsi" w:hAnsiTheme="majorHAnsi" w:cs="Arial"/>
        </w:rPr>
        <w:t>javnem</w:t>
      </w:r>
      <w:r w:rsidR="00F675B0" w:rsidRPr="0099259E">
        <w:rPr>
          <w:rFonts w:asciiTheme="majorHAnsi" w:hAnsiTheme="majorHAnsi" w:cs="Arial"/>
        </w:rPr>
        <w:t xml:space="preserve"> naročanj</w:t>
      </w:r>
      <w:r w:rsidR="0099259E" w:rsidRPr="0099259E">
        <w:rPr>
          <w:rFonts w:asciiTheme="majorHAnsi" w:hAnsiTheme="majorHAnsi" w:cs="Arial"/>
        </w:rPr>
        <w:t xml:space="preserve">u (Uradni list RS, št. 91/2015, </w:t>
      </w:r>
      <w:r w:rsidR="00F675B0" w:rsidRPr="0099259E">
        <w:rPr>
          <w:rFonts w:asciiTheme="majorHAnsi" w:hAnsiTheme="majorHAnsi" w:cs="Arial"/>
        </w:rPr>
        <w:t>14/2018,</w:t>
      </w:r>
      <w:r w:rsidR="00F330AF" w:rsidRPr="0099259E">
        <w:rPr>
          <w:rFonts w:asciiTheme="majorHAnsi" w:hAnsiTheme="majorHAnsi" w:cs="Arial"/>
        </w:rPr>
        <w:t xml:space="preserve"> v nadaljevanju ZJN-3)</w:t>
      </w:r>
      <w:r w:rsidR="0099259E" w:rsidRPr="0099259E">
        <w:rPr>
          <w:rFonts w:asciiTheme="majorHAnsi" w:hAnsiTheme="majorHAnsi" w:cs="Arial"/>
        </w:rPr>
        <w:t>, Dom starejših občanov Ajdovščina, Ulica Milana Klemenčiča 1, 5270 Ajdovščina</w:t>
      </w:r>
      <w:r w:rsidR="006E2017" w:rsidRPr="00BF0198">
        <w:rPr>
          <w:rFonts w:asciiTheme="majorHAnsi" w:hAnsiTheme="majorHAnsi" w:cs="Arial"/>
        </w:rPr>
        <w:t xml:space="preserve"> (v nadaljevanju: naročnik)</w:t>
      </w:r>
      <w:r w:rsidR="00F330AF" w:rsidRPr="00BF0198">
        <w:rPr>
          <w:rFonts w:asciiTheme="majorHAnsi" w:hAnsiTheme="majorHAnsi" w:cs="Arial"/>
        </w:rPr>
        <w:t xml:space="preserve">, vabi vse zainteresirane ponudnike, da predložijo svojo ponudbo v skladu z dokumentacijo v zvezi </w:t>
      </w:r>
      <w:r w:rsidR="006751BF" w:rsidRPr="00BF0198">
        <w:rPr>
          <w:rFonts w:asciiTheme="majorHAnsi" w:hAnsiTheme="majorHAnsi" w:cs="Arial"/>
        </w:rPr>
        <w:t xml:space="preserve">z </w:t>
      </w:r>
      <w:r w:rsidRPr="00BF0198">
        <w:rPr>
          <w:rFonts w:asciiTheme="majorHAnsi" w:hAnsiTheme="majorHAnsi" w:cs="Arial"/>
        </w:rPr>
        <w:t xml:space="preserve">oddajo javnega naročila </w:t>
      </w:r>
      <w:r w:rsidR="004627BE" w:rsidRPr="004627BE">
        <w:rPr>
          <w:rFonts w:asciiTheme="majorHAnsi" w:hAnsiTheme="majorHAnsi" w:cs="Arial"/>
          <w:b/>
        </w:rPr>
        <w:t>Storitve gradbenega nadzora in druge inženirske storitve ter koordinacija VPD pri izvajanju investicije »Novogradnja doma starejših občanov Kresnice«</w:t>
      </w:r>
      <w:r w:rsidR="00F330AF" w:rsidRPr="00BF0198">
        <w:rPr>
          <w:rFonts w:asciiTheme="majorHAnsi" w:hAnsiTheme="majorHAnsi" w:cs="Arial"/>
        </w:rPr>
        <w:t xml:space="preserve">, </w:t>
      </w:r>
      <w:r w:rsidRPr="00BF0198">
        <w:rPr>
          <w:rFonts w:asciiTheme="majorHAnsi" w:hAnsiTheme="majorHAnsi" w:cs="Arial"/>
        </w:rPr>
        <w:t xml:space="preserve">poslano v objavo </w:t>
      </w:r>
      <w:r w:rsidR="00F330AF" w:rsidRPr="00BF0198">
        <w:rPr>
          <w:rFonts w:asciiTheme="majorHAnsi" w:hAnsiTheme="majorHAnsi" w:cs="Arial"/>
        </w:rPr>
        <w:t>na port</w:t>
      </w:r>
      <w:r w:rsidRPr="00BF0198">
        <w:rPr>
          <w:rFonts w:asciiTheme="majorHAnsi" w:hAnsiTheme="majorHAnsi" w:cs="Arial"/>
        </w:rPr>
        <w:t>al</w:t>
      </w:r>
      <w:r w:rsidR="0046084E" w:rsidRPr="00BF0198">
        <w:rPr>
          <w:rFonts w:asciiTheme="majorHAnsi" w:hAnsiTheme="majorHAnsi" w:cs="Arial"/>
        </w:rPr>
        <w:t xml:space="preserve"> javnih naročil </w:t>
      </w:r>
      <w:r w:rsidRPr="00BF0198">
        <w:rPr>
          <w:rFonts w:asciiTheme="majorHAnsi" w:hAnsiTheme="majorHAnsi" w:cs="Arial"/>
        </w:rPr>
        <w:t>in TED</w:t>
      </w:r>
      <w:r w:rsidR="00557A31" w:rsidRPr="00BF0198">
        <w:rPr>
          <w:rFonts w:asciiTheme="majorHAnsi" w:hAnsiTheme="majorHAnsi" w:cs="Arial"/>
        </w:rPr>
        <w:t xml:space="preserve"> dne </w:t>
      </w:r>
      <w:r w:rsidR="004627BE">
        <w:rPr>
          <w:rFonts w:asciiTheme="majorHAnsi" w:hAnsiTheme="majorHAnsi" w:cs="Arial"/>
        </w:rPr>
        <w:t>29. 12</w:t>
      </w:r>
      <w:r w:rsidR="00927028">
        <w:rPr>
          <w:rFonts w:asciiTheme="majorHAnsi" w:hAnsiTheme="majorHAnsi" w:cs="Arial"/>
        </w:rPr>
        <w:t xml:space="preserve">. </w:t>
      </w:r>
      <w:r w:rsidR="00F675B0" w:rsidRPr="00BF0198">
        <w:rPr>
          <w:rFonts w:asciiTheme="majorHAnsi" w:hAnsiTheme="majorHAnsi" w:cs="Arial"/>
        </w:rPr>
        <w:t>2021</w:t>
      </w:r>
      <w:r w:rsidR="00F330AF" w:rsidRPr="00BF0198">
        <w:rPr>
          <w:rFonts w:asciiTheme="majorHAnsi" w:hAnsiTheme="majorHAnsi" w:cs="Arial"/>
        </w:rPr>
        <w:t>.</w:t>
      </w:r>
    </w:p>
    <w:p w14:paraId="0C5A1E01" w14:textId="77777777" w:rsidR="00F330AF" w:rsidRPr="00BF0198" w:rsidRDefault="00F330AF" w:rsidP="00637B9C">
      <w:pPr>
        <w:jc w:val="both"/>
        <w:rPr>
          <w:rFonts w:asciiTheme="majorHAnsi" w:hAnsiTheme="majorHAnsi" w:cs="Arial"/>
        </w:rPr>
      </w:pPr>
    </w:p>
    <w:p w14:paraId="783DC11C" w14:textId="09D85AD0" w:rsidR="00F330AF" w:rsidRPr="007D3541" w:rsidRDefault="00F330AF" w:rsidP="00637B9C">
      <w:pPr>
        <w:jc w:val="both"/>
        <w:rPr>
          <w:rFonts w:asciiTheme="majorHAnsi" w:hAnsiTheme="majorHAnsi" w:cs="Arial"/>
        </w:rPr>
      </w:pPr>
      <w:r w:rsidRPr="007D3541">
        <w:rPr>
          <w:rFonts w:asciiTheme="majorHAnsi" w:hAnsiTheme="majorHAnsi" w:cs="Arial"/>
        </w:rPr>
        <w:t>Interna oznaka javnega naročila dol</w:t>
      </w:r>
      <w:r w:rsidR="00A9233D" w:rsidRPr="007D3541">
        <w:rPr>
          <w:rFonts w:asciiTheme="majorHAnsi" w:hAnsiTheme="majorHAnsi" w:cs="Arial"/>
        </w:rPr>
        <w:t>o</w:t>
      </w:r>
      <w:r w:rsidR="008566E9" w:rsidRPr="007D3541">
        <w:rPr>
          <w:rFonts w:asciiTheme="majorHAnsi" w:hAnsiTheme="majorHAnsi" w:cs="Arial"/>
        </w:rPr>
        <w:t xml:space="preserve">čena s </w:t>
      </w:r>
      <w:r w:rsidR="0099259E" w:rsidRPr="007D3541">
        <w:rPr>
          <w:rFonts w:asciiTheme="majorHAnsi" w:hAnsiTheme="majorHAnsi" w:cs="Arial"/>
        </w:rPr>
        <w:t>strani naročnika:</w:t>
      </w:r>
      <w:r w:rsidR="002B2908" w:rsidRPr="007D3541">
        <w:rPr>
          <w:rFonts w:asciiTheme="majorHAnsi" w:hAnsiTheme="majorHAnsi" w:cs="Arial"/>
        </w:rPr>
        <w:t xml:space="preserve"> </w:t>
      </w:r>
      <w:r w:rsidR="00EB1A78">
        <w:rPr>
          <w:rFonts w:asciiTheme="majorHAnsi" w:hAnsiTheme="majorHAnsi" w:cs="Arial"/>
        </w:rPr>
        <w:t>210-19/2021.</w:t>
      </w:r>
      <w:r w:rsidR="0099259E" w:rsidRPr="007D3541">
        <w:rPr>
          <w:rFonts w:asciiTheme="majorHAnsi" w:hAnsiTheme="majorHAnsi" w:cs="Arial"/>
        </w:rPr>
        <w:t xml:space="preserve"> </w:t>
      </w:r>
    </w:p>
    <w:p w14:paraId="74264A93" w14:textId="77777777" w:rsidR="00F330AF" w:rsidRPr="007D3541" w:rsidRDefault="00F330AF" w:rsidP="00637B9C">
      <w:pPr>
        <w:jc w:val="both"/>
        <w:rPr>
          <w:rFonts w:asciiTheme="majorHAnsi" w:hAnsiTheme="majorHAnsi" w:cs="Arial"/>
        </w:rPr>
      </w:pPr>
    </w:p>
    <w:p w14:paraId="7C07EFE5" w14:textId="77777777" w:rsidR="00F330AF" w:rsidRPr="007D3541" w:rsidRDefault="00F330AF" w:rsidP="00637B9C">
      <w:pPr>
        <w:jc w:val="both"/>
        <w:rPr>
          <w:rFonts w:asciiTheme="majorHAnsi" w:hAnsiTheme="majorHAnsi" w:cs="Arial"/>
        </w:rPr>
      </w:pPr>
      <w:r w:rsidRPr="007D3541">
        <w:rPr>
          <w:rFonts w:asciiTheme="majorHAnsi" w:hAnsiTheme="majorHAnsi" w:cs="Arial"/>
        </w:rPr>
        <w:t>Vrsta postopka za od</w:t>
      </w:r>
      <w:r w:rsidR="00611281" w:rsidRPr="007D3541">
        <w:rPr>
          <w:rFonts w:asciiTheme="majorHAnsi" w:hAnsiTheme="majorHAnsi" w:cs="Arial"/>
        </w:rPr>
        <w:t>dajo javnega naročila: odprti postopek</w:t>
      </w:r>
      <w:r w:rsidRPr="007D3541">
        <w:rPr>
          <w:rFonts w:asciiTheme="majorHAnsi" w:hAnsiTheme="majorHAnsi" w:cs="Arial"/>
        </w:rPr>
        <w:t xml:space="preserve">. </w:t>
      </w:r>
    </w:p>
    <w:p w14:paraId="578B2631" w14:textId="77777777" w:rsidR="00F330AF" w:rsidRPr="007D3541" w:rsidRDefault="00F330AF" w:rsidP="00637B9C">
      <w:pPr>
        <w:jc w:val="both"/>
        <w:rPr>
          <w:rFonts w:asciiTheme="majorHAnsi" w:hAnsiTheme="majorHAnsi" w:cs="Arial"/>
        </w:rPr>
      </w:pPr>
    </w:p>
    <w:p w14:paraId="2F3EDB5F" w14:textId="76178829" w:rsidR="00814A9E" w:rsidRPr="007D3541" w:rsidRDefault="00814A9E" w:rsidP="00814A9E">
      <w:pPr>
        <w:tabs>
          <w:tab w:val="left" w:pos="1728"/>
          <w:tab w:val="left" w:pos="7200"/>
        </w:tabs>
        <w:suppressAutoHyphens/>
        <w:jc w:val="both"/>
        <w:rPr>
          <w:rFonts w:asciiTheme="majorHAnsi" w:eastAsia="Times New Roman" w:hAnsiTheme="majorHAnsi" w:cs="Arial"/>
        </w:rPr>
      </w:pPr>
      <w:r w:rsidRPr="007D3541">
        <w:rPr>
          <w:rFonts w:asciiTheme="majorHAnsi" w:hAnsiTheme="majorHAnsi" w:cs="Arial"/>
        </w:rPr>
        <w:t xml:space="preserve">Predmet naročila obsega izvedbo storitev strokovnega nadzorstva </w:t>
      </w:r>
      <w:r w:rsidRPr="007D3541">
        <w:rPr>
          <w:rFonts w:asciiTheme="majorHAnsi" w:eastAsia="Times New Roman" w:hAnsiTheme="majorHAnsi" w:cs="Arial"/>
        </w:rPr>
        <w:t xml:space="preserve">na gradbišču, v času trajanja </w:t>
      </w:r>
      <w:r w:rsidRPr="007D3541">
        <w:rPr>
          <w:rFonts w:asciiTheme="majorHAnsi" w:hAnsiTheme="majorHAnsi" w:cs="Arial"/>
        </w:rPr>
        <w:t xml:space="preserve">od podpisa izvajalskih pogodb do primopredaje objekta in opreme naročniku. Strokovni nadzor mora biti izveden </w:t>
      </w:r>
      <w:r w:rsidRPr="007D3541">
        <w:rPr>
          <w:rFonts w:asciiTheme="majorHAnsi" w:eastAsia="Times New Roman" w:hAnsiTheme="majorHAnsi" w:cs="Arial"/>
        </w:rPr>
        <w:t>v skladu z Gradbenim zakonom (v  nadaljevanju – GZ) ter zajema  naslednja dela:</w:t>
      </w:r>
    </w:p>
    <w:p w14:paraId="2DA96D9C" w14:textId="77777777" w:rsidR="000032E4" w:rsidRDefault="00814A9E" w:rsidP="000032E4">
      <w:pPr>
        <w:pStyle w:val="Slog65"/>
        <w:rPr>
          <w:b w:val="0"/>
        </w:rPr>
      </w:pPr>
      <w:r w:rsidRPr="000032E4">
        <w:rPr>
          <w:b w:val="0"/>
        </w:rPr>
        <w:t>opravljanje strokovnega nadzorstva (gradbeni, strojni, elektro, geološki nadzor,) nad gradnjo objekta in zunanjo ureditvijo »Novogradnja doma starejših občanov Kresnice« na gradbišču v skladu z Gradbenim zakonom, v  nadaljevanju – GZ), s katerim se preverja ali se gradnja izvaja po projektni dokumentaciji za pridobitev gradbenega dovoljenja, na podlagi katerega je bilo izdano gradbeno dovoljenje ter po PZI dokumentaciji;</w:t>
      </w:r>
    </w:p>
    <w:p w14:paraId="47FAC31A" w14:textId="77777777" w:rsidR="000032E4" w:rsidRDefault="00814A9E" w:rsidP="000032E4">
      <w:pPr>
        <w:pStyle w:val="Slog65"/>
        <w:rPr>
          <w:b w:val="0"/>
        </w:rPr>
      </w:pPr>
      <w:r w:rsidRPr="000032E4">
        <w:rPr>
          <w:b w:val="0"/>
        </w:rPr>
        <w:t>strokovni nadzor nad količino in kvaliteto izvedenih del, vgrajenih gradbenih proizvodov, materialov, inštalacij in tehnoloških naprav, ki se vgrajujejo v objekt;</w:t>
      </w:r>
    </w:p>
    <w:p w14:paraId="3E319D10" w14:textId="77777777" w:rsidR="000032E4" w:rsidRDefault="00814A9E" w:rsidP="000032E4">
      <w:pPr>
        <w:pStyle w:val="Slog65"/>
        <w:rPr>
          <w:b w:val="0"/>
        </w:rPr>
      </w:pPr>
      <w:r w:rsidRPr="000032E4">
        <w:rPr>
          <w:b w:val="0"/>
        </w:rPr>
        <w:t>strokovni nadzor nad količino in kvaliteto vgrajene pisarniške in tehnološke opreme, ki se nameščajo v objekt;</w:t>
      </w:r>
    </w:p>
    <w:p w14:paraId="4172FB09" w14:textId="77777777" w:rsidR="000032E4" w:rsidRDefault="00814A9E" w:rsidP="000032E4">
      <w:pPr>
        <w:pStyle w:val="Slog65"/>
        <w:rPr>
          <w:b w:val="0"/>
        </w:rPr>
      </w:pPr>
      <w:r w:rsidRPr="000032E4">
        <w:rPr>
          <w:b w:val="0"/>
        </w:rPr>
        <w:t>finančni nadzor nad obračunanimi vrednostmi izvedenih GOI  del ter vgrajene opreme po ponudbenih predračunih izvajalcev, gradbeni knjigi in podpisanih pogodbah,</w:t>
      </w:r>
    </w:p>
    <w:p w14:paraId="0B76AC85" w14:textId="77777777" w:rsidR="000032E4" w:rsidRDefault="00814A9E" w:rsidP="000032E4">
      <w:pPr>
        <w:pStyle w:val="Slog65"/>
        <w:rPr>
          <w:b w:val="0"/>
        </w:rPr>
      </w:pPr>
      <w:r w:rsidRPr="000032E4">
        <w:rPr>
          <w:b w:val="0"/>
        </w:rPr>
        <w:t>nadzor nad spoštovanjem dogovorjenih pogodbenih rokov izgradnje;</w:t>
      </w:r>
    </w:p>
    <w:p w14:paraId="2E5BDBE1" w14:textId="44D07072" w:rsidR="00814A9E" w:rsidRPr="000032E4" w:rsidRDefault="00814A9E" w:rsidP="000032E4">
      <w:pPr>
        <w:pStyle w:val="Slog65"/>
        <w:rPr>
          <w:b w:val="0"/>
        </w:rPr>
      </w:pPr>
      <w:r w:rsidRPr="000032E4">
        <w:rPr>
          <w:b w:val="0"/>
        </w:rPr>
        <w:t>izvedba del koordinatorja za varstvo in zdravje pri delu.</w:t>
      </w:r>
    </w:p>
    <w:p w14:paraId="150F1C9C" w14:textId="77777777" w:rsidR="00814A9E" w:rsidRPr="007D3541" w:rsidRDefault="00814A9E" w:rsidP="00814A9E">
      <w:pPr>
        <w:tabs>
          <w:tab w:val="left" w:pos="1728"/>
          <w:tab w:val="left" w:pos="7200"/>
        </w:tabs>
        <w:suppressAutoHyphens/>
        <w:jc w:val="both"/>
        <w:rPr>
          <w:rFonts w:asciiTheme="majorHAnsi" w:hAnsiTheme="majorHAnsi" w:cs="Arial"/>
        </w:rPr>
      </w:pPr>
    </w:p>
    <w:p w14:paraId="7FC9464A" w14:textId="5CD3131F" w:rsidR="00814A9E" w:rsidRPr="007D3541" w:rsidRDefault="00814A9E" w:rsidP="00814A9E">
      <w:pPr>
        <w:tabs>
          <w:tab w:val="left" w:pos="1728"/>
          <w:tab w:val="left" w:pos="7200"/>
        </w:tabs>
        <w:suppressAutoHyphens/>
        <w:jc w:val="both"/>
        <w:rPr>
          <w:rFonts w:asciiTheme="majorHAnsi" w:hAnsiTheme="majorHAnsi" w:cs="Arial"/>
        </w:rPr>
      </w:pPr>
      <w:r w:rsidRPr="007D3541">
        <w:rPr>
          <w:rFonts w:asciiTheme="majorHAnsi" w:hAnsiTheme="majorHAnsi" w:cs="Arial"/>
        </w:rPr>
        <w:t xml:space="preserve">Predmet naročila obsega tudi strokovni nadzor nad odpravo pomanjkljivosti gradnje in vgrajene opreme v obdobju 5 let. </w:t>
      </w:r>
    </w:p>
    <w:p w14:paraId="28917E4E" w14:textId="77777777" w:rsidR="009B5A78" w:rsidRPr="007D3541" w:rsidRDefault="009B5A78" w:rsidP="00814A9E">
      <w:pPr>
        <w:tabs>
          <w:tab w:val="left" w:pos="1728"/>
          <w:tab w:val="left" w:pos="7200"/>
        </w:tabs>
        <w:suppressAutoHyphens/>
        <w:jc w:val="both"/>
        <w:rPr>
          <w:rFonts w:asciiTheme="majorHAnsi" w:hAnsiTheme="majorHAnsi" w:cs="Arial"/>
        </w:rPr>
      </w:pPr>
    </w:p>
    <w:p w14:paraId="3900C855" w14:textId="77777777" w:rsidR="00802319" w:rsidRPr="007D3541" w:rsidRDefault="002B2908" w:rsidP="00802319">
      <w:pPr>
        <w:tabs>
          <w:tab w:val="left" w:pos="1728"/>
          <w:tab w:val="left" w:pos="7200"/>
        </w:tabs>
        <w:suppressAutoHyphens/>
        <w:jc w:val="both"/>
        <w:rPr>
          <w:rFonts w:asciiTheme="majorHAnsi" w:hAnsiTheme="majorHAnsi"/>
        </w:rPr>
      </w:pPr>
      <w:r w:rsidRPr="007D3541">
        <w:rPr>
          <w:rFonts w:asciiTheme="majorHAnsi" w:hAnsi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p>
    <w:p w14:paraId="6E122936" w14:textId="77777777" w:rsidR="00FF7235" w:rsidRPr="007D3541" w:rsidRDefault="00FF7235" w:rsidP="00986B98">
      <w:pPr>
        <w:jc w:val="both"/>
        <w:rPr>
          <w:rFonts w:asciiTheme="majorHAnsi" w:hAnsiTheme="majorHAnsi" w:cs="Arial"/>
        </w:rPr>
      </w:pPr>
    </w:p>
    <w:p w14:paraId="49C3EFA2" w14:textId="06EC67EA" w:rsidR="008A10A9" w:rsidRPr="007D3541" w:rsidRDefault="008A10A9" w:rsidP="00986B98">
      <w:pPr>
        <w:jc w:val="both"/>
        <w:rPr>
          <w:rFonts w:asciiTheme="majorHAnsi" w:hAnsiTheme="majorHAnsi" w:cs="Arial"/>
        </w:rPr>
      </w:pPr>
      <w:r w:rsidRPr="007D3541">
        <w:rPr>
          <w:rFonts w:asciiTheme="majorHAnsi" w:hAnsiTheme="majorHAnsi" w:cs="Arial"/>
        </w:rPr>
        <w:t xml:space="preserve">Naročnik javno naročilo izvaja ob upoštevanju </w:t>
      </w:r>
      <w:proofErr w:type="spellStart"/>
      <w:r w:rsidRPr="007D3541">
        <w:rPr>
          <w:rFonts w:asciiTheme="majorHAnsi" w:hAnsiTheme="majorHAnsi" w:cs="Arial"/>
        </w:rPr>
        <w:t>odložnega</w:t>
      </w:r>
      <w:proofErr w:type="spellEnd"/>
      <w:r w:rsidRPr="007D3541">
        <w:rPr>
          <w:rFonts w:asciiTheme="majorHAnsi" w:hAnsiTheme="majorHAnsi" w:cs="Arial"/>
        </w:rPr>
        <w:t xml:space="preserve"> pogoja. Pogodba o izvedbi javnega naročila se bo sklenila pod </w:t>
      </w:r>
      <w:proofErr w:type="spellStart"/>
      <w:r w:rsidRPr="007D3541">
        <w:rPr>
          <w:rFonts w:asciiTheme="majorHAnsi" w:hAnsiTheme="majorHAnsi" w:cs="Arial"/>
        </w:rPr>
        <w:t>odložnim</w:t>
      </w:r>
      <w:proofErr w:type="spellEnd"/>
      <w:r w:rsidRPr="007D3541">
        <w:rPr>
          <w:rFonts w:asciiTheme="majorHAnsi" w:hAnsiTheme="majorHAnsi" w:cs="Arial"/>
        </w:rPr>
        <w:t xml:space="preserve"> pogojem. </w:t>
      </w:r>
      <w:proofErr w:type="spellStart"/>
      <w:r w:rsidRPr="007D3541">
        <w:rPr>
          <w:rFonts w:asciiTheme="majorHAnsi" w:hAnsiTheme="majorHAnsi" w:cs="Arial"/>
        </w:rPr>
        <w:t>Odložni</w:t>
      </w:r>
      <w:proofErr w:type="spellEnd"/>
      <w:r w:rsidRPr="007D3541">
        <w:rPr>
          <w:rFonts w:asciiTheme="majorHAnsi" w:hAnsiTheme="majorHAnsi" w:cs="Arial"/>
        </w:rPr>
        <w:t xml:space="preserve"> pogoj je izpolnjen in pogodba začne učinkovati, ko bo naročnik </w:t>
      </w:r>
      <w:r w:rsidR="00F60624" w:rsidRPr="007D3541">
        <w:rPr>
          <w:rFonts w:asciiTheme="majorHAnsi" w:hAnsiTheme="majorHAnsi" w:cs="Arial"/>
        </w:rPr>
        <w:t xml:space="preserve">podpisal </w:t>
      </w:r>
      <w:proofErr w:type="spellStart"/>
      <w:r w:rsidR="00391095" w:rsidRPr="007D3541">
        <w:rPr>
          <w:rFonts w:asciiTheme="majorHAnsi" w:hAnsiTheme="majorHAnsi" w:cs="Arial"/>
        </w:rPr>
        <w:t>sofinancersko</w:t>
      </w:r>
      <w:proofErr w:type="spellEnd"/>
      <w:r w:rsidR="00391095" w:rsidRPr="007D3541">
        <w:rPr>
          <w:rFonts w:asciiTheme="majorHAnsi" w:hAnsiTheme="majorHAnsi" w:cs="Arial"/>
        </w:rPr>
        <w:t xml:space="preserve"> pogodbo za </w:t>
      </w:r>
      <w:r w:rsidRPr="007D3541">
        <w:rPr>
          <w:rFonts w:asciiTheme="majorHAnsi" w:hAnsiTheme="majorHAnsi" w:cs="Arial"/>
        </w:rPr>
        <w:t xml:space="preserve">sredstva </w:t>
      </w:r>
      <w:r w:rsidR="007000D1" w:rsidRPr="007D3541">
        <w:rPr>
          <w:rFonts w:asciiTheme="majorHAnsi" w:hAnsiTheme="majorHAnsi" w:cs="Arial"/>
        </w:rPr>
        <w:t xml:space="preserve">Evropskega </w:t>
      </w:r>
      <w:r w:rsidR="00391095" w:rsidRPr="007D3541">
        <w:rPr>
          <w:rFonts w:asciiTheme="majorHAnsi" w:hAnsiTheme="majorHAnsi" w:cs="Arial"/>
        </w:rPr>
        <w:t xml:space="preserve">sklada za regionalni razvoj </w:t>
      </w:r>
      <w:r w:rsidRPr="007D3541">
        <w:rPr>
          <w:rFonts w:asciiTheme="majorHAnsi" w:hAnsiTheme="majorHAnsi" w:cs="Arial"/>
        </w:rPr>
        <w:t xml:space="preserve">in </w:t>
      </w:r>
      <w:r w:rsidRPr="007D3541">
        <w:rPr>
          <w:rFonts w:asciiTheme="majorHAnsi" w:hAnsiTheme="majorHAnsi" w:cs="Arial"/>
        </w:rPr>
        <w:lastRenderedPageBreak/>
        <w:t xml:space="preserve">Republike Slovenije. Če se </w:t>
      </w:r>
      <w:proofErr w:type="spellStart"/>
      <w:r w:rsidRPr="007D3541">
        <w:rPr>
          <w:rFonts w:asciiTheme="majorHAnsi" w:hAnsiTheme="majorHAnsi" w:cs="Arial"/>
        </w:rPr>
        <w:t>odložni</w:t>
      </w:r>
      <w:proofErr w:type="spellEnd"/>
      <w:r w:rsidRPr="007D3541">
        <w:rPr>
          <w:rFonts w:asciiTheme="majorHAnsi" w:hAnsiTheme="majorHAnsi" w:cs="Arial"/>
        </w:rPr>
        <w:t xml:space="preserve"> pogoj ne bo izpolni v roku </w:t>
      </w:r>
      <w:r w:rsidR="00F60624" w:rsidRPr="007D3541">
        <w:rPr>
          <w:rFonts w:asciiTheme="majorHAnsi" w:hAnsiTheme="majorHAnsi" w:cs="Arial"/>
        </w:rPr>
        <w:t>dveh mesecev</w:t>
      </w:r>
      <w:r w:rsidRPr="007D3541">
        <w:rPr>
          <w:rFonts w:asciiTheme="majorHAnsi" w:hAnsiTheme="majorHAnsi" w:cs="Arial"/>
        </w:rPr>
        <w:t xml:space="preserve"> od pravnomočnosti odločitve o oddaji javnega naročila, se bo štelo, da je pogodba razvezana. O pridobitvi sredstev za sofinanciranj</w:t>
      </w:r>
      <w:r w:rsidR="007000D1" w:rsidRPr="007D3541">
        <w:rPr>
          <w:rFonts w:asciiTheme="majorHAnsi" w:hAnsiTheme="majorHAnsi" w:cs="Arial"/>
        </w:rPr>
        <w:t xml:space="preserve">e naročila iz Evropskega </w:t>
      </w:r>
      <w:r w:rsidR="00F60624" w:rsidRPr="007D3541">
        <w:rPr>
          <w:rFonts w:asciiTheme="majorHAnsi" w:hAnsiTheme="majorHAnsi" w:cs="Arial"/>
        </w:rPr>
        <w:t xml:space="preserve">sklada za regionalni razvoj in </w:t>
      </w:r>
      <w:r w:rsidRPr="007D3541">
        <w:rPr>
          <w:rFonts w:asciiTheme="majorHAnsi" w:hAnsiTheme="majorHAnsi" w:cs="Arial"/>
        </w:rPr>
        <w:t xml:space="preserve">Republike Slovenije bo naročnik izvajalca obvestil v roku 14 dni od </w:t>
      </w:r>
      <w:r w:rsidR="00F60624" w:rsidRPr="007D3541">
        <w:rPr>
          <w:rFonts w:asciiTheme="majorHAnsi" w:hAnsiTheme="majorHAnsi" w:cs="Arial"/>
        </w:rPr>
        <w:t xml:space="preserve">podpisa </w:t>
      </w:r>
      <w:proofErr w:type="spellStart"/>
      <w:r w:rsidR="00F60624" w:rsidRPr="007D3541">
        <w:rPr>
          <w:rFonts w:asciiTheme="majorHAnsi" w:hAnsiTheme="majorHAnsi" w:cs="Arial"/>
        </w:rPr>
        <w:t>sofinancerske</w:t>
      </w:r>
      <w:proofErr w:type="spellEnd"/>
      <w:r w:rsidR="00F60624" w:rsidRPr="007D3541">
        <w:rPr>
          <w:rFonts w:asciiTheme="majorHAnsi" w:hAnsiTheme="majorHAnsi" w:cs="Arial"/>
        </w:rPr>
        <w:t xml:space="preserve"> pogodbe. </w:t>
      </w:r>
    </w:p>
    <w:p w14:paraId="7CCCECCB" w14:textId="77777777" w:rsidR="0045141A" w:rsidRPr="007D3541" w:rsidRDefault="0045141A" w:rsidP="00831278">
      <w:pPr>
        <w:jc w:val="both"/>
        <w:rPr>
          <w:rFonts w:asciiTheme="majorHAnsi" w:hAnsiTheme="majorHAnsi" w:cs="Arial"/>
          <w:color w:val="FF0000"/>
        </w:rPr>
      </w:pPr>
    </w:p>
    <w:p w14:paraId="5CA52ADF" w14:textId="4F800673" w:rsidR="0045141A" w:rsidRPr="007D3541" w:rsidRDefault="00F330AF" w:rsidP="00831278">
      <w:pPr>
        <w:jc w:val="both"/>
        <w:rPr>
          <w:rFonts w:asciiTheme="majorHAnsi" w:hAnsiTheme="majorHAnsi" w:cs="Arial"/>
        </w:rPr>
      </w:pPr>
      <w:r w:rsidRPr="007D3541">
        <w:rPr>
          <w:rFonts w:asciiTheme="majorHAnsi" w:hAnsiTheme="majorHAnsi" w:cs="Arial"/>
        </w:rPr>
        <w:t>Rok</w:t>
      </w:r>
      <w:r w:rsidR="00626B6A" w:rsidRPr="007D3541">
        <w:rPr>
          <w:rFonts w:asciiTheme="majorHAnsi" w:hAnsiTheme="majorHAnsi" w:cs="Arial"/>
        </w:rPr>
        <w:t xml:space="preserve"> izvedbe:</w:t>
      </w:r>
      <w:r w:rsidR="00DC521E" w:rsidRPr="007D3541">
        <w:rPr>
          <w:rFonts w:asciiTheme="majorHAnsi" w:hAnsiTheme="majorHAnsi" w:cs="Arial"/>
        </w:rPr>
        <w:t xml:space="preserve"> </w:t>
      </w:r>
      <w:r w:rsidR="0045141A" w:rsidRPr="007D3541">
        <w:rPr>
          <w:rFonts w:asciiTheme="majorHAnsi" w:hAnsiTheme="majorHAnsi" w:cs="Arial"/>
        </w:rPr>
        <w:t xml:space="preserve">Roki za izvedbo storitev po tej pogodbi </w:t>
      </w:r>
      <w:r w:rsidR="0013019B" w:rsidRPr="007D3541">
        <w:rPr>
          <w:rFonts w:asciiTheme="majorHAnsi" w:hAnsiTheme="majorHAnsi" w:cs="Arial"/>
        </w:rPr>
        <w:t>bodo</w:t>
      </w:r>
      <w:r w:rsidR="0045141A" w:rsidRPr="007D3541">
        <w:rPr>
          <w:rFonts w:asciiTheme="majorHAnsi" w:hAnsiTheme="majorHAnsi" w:cs="Arial"/>
        </w:rPr>
        <w:t xml:space="preserve"> podani v terminskem planu, ki bo sestavni del pogodbe z izbranim nadzornikom in ga bo pripravil izvajalec GOI del. </w:t>
      </w:r>
      <w:r w:rsidR="009833EA" w:rsidRPr="007D3541">
        <w:rPr>
          <w:rFonts w:asciiTheme="majorHAnsi" w:hAnsiTheme="majorHAnsi" w:cs="Arial"/>
        </w:rPr>
        <w:t xml:space="preserve"> </w:t>
      </w:r>
    </w:p>
    <w:p w14:paraId="476A820E" w14:textId="77777777" w:rsidR="0045141A" w:rsidRPr="007D3541" w:rsidRDefault="0045141A" w:rsidP="00831278">
      <w:pPr>
        <w:jc w:val="both"/>
        <w:rPr>
          <w:rFonts w:asciiTheme="majorHAnsi" w:hAnsiTheme="majorHAnsi" w:cs="Arial"/>
        </w:rPr>
      </w:pPr>
    </w:p>
    <w:p w14:paraId="5C0C3325" w14:textId="43517ACE" w:rsidR="0045141A" w:rsidRPr="007D3541" w:rsidRDefault="0045141A" w:rsidP="00831278">
      <w:pPr>
        <w:jc w:val="both"/>
        <w:rPr>
          <w:rFonts w:asciiTheme="majorHAnsi" w:hAnsiTheme="majorHAnsi" w:cs="Arial"/>
        </w:rPr>
      </w:pPr>
      <w:r w:rsidRPr="007D3541">
        <w:rPr>
          <w:rFonts w:asciiTheme="majorHAnsi" w:hAnsiTheme="majorHAnsi" w:cs="Arial"/>
        </w:rPr>
        <w:t xml:space="preserve">Na osnovi dinamike predvidene </w:t>
      </w:r>
      <w:r w:rsidR="0013019B" w:rsidRPr="007D3541">
        <w:rPr>
          <w:rFonts w:asciiTheme="majorHAnsi" w:hAnsiTheme="majorHAnsi" w:cs="Arial"/>
        </w:rPr>
        <w:t>investicije</w:t>
      </w:r>
      <w:r w:rsidRPr="007D3541">
        <w:rPr>
          <w:rFonts w:asciiTheme="majorHAnsi" w:hAnsiTheme="majorHAnsi" w:cs="Arial"/>
        </w:rPr>
        <w:t xml:space="preserve"> se predvideva:</w:t>
      </w:r>
    </w:p>
    <w:p w14:paraId="5B12E709" w14:textId="6EE37271" w:rsidR="00B44EE7" w:rsidRPr="007D3541" w:rsidRDefault="00B44EE7" w:rsidP="00B44EE7">
      <w:pPr>
        <w:jc w:val="both"/>
        <w:rPr>
          <w:rFonts w:asciiTheme="majorHAnsi" w:hAnsiTheme="majorHAnsi" w:cs="Arial"/>
        </w:rPr>
      </w:pPr>
      <w:r w:rsidRPr="007D3541">
        <w:rPr>
          <w:rFonts w:asciiTheme="majorHAnsi" w:hAnsiTheme="majorHAnsi" w:cs="Arial"/>
        </w:rPr>
        <w:t xml:space="preserve">Začetek gradnje: </w:t>
      </w:r>
      <w:r w:rsidR="00D37022" w:rsidRPr="007D3541">
        <w:rPr>
          <w:rFonts w:asciiTheme="majorHAnsi" w:hAnsiTheme="majorHAnsi" w:cs="Arial"/>
        </w:rPr>
        <w:t>april</w:t>
      </w:r>
      <w:r w:rsidRPr="007D3541">
        <w:rPr>
          <w:rFonts w:asciiTheme="majorHAnsi" w:hAnsiTheme="majorHAnsi" w:cs="Arial"/>
        </w:rPr>
        <w:t xml:space="preserve"> 202</w:t>
      </w:r>
      <w:r w:rsidR="00D37022" w:rsidRPr="007D3541">
        <w:rPr>
          <w:rFonts w:asciiTheme="majorHAnsi" w:hAnsiTheme="majorHAnsi" w:cs="Arial"/>
        </w:rPr>
        <w:t>2</w:t>
      </w:r>
    </w:p>
    <w:p w14:paraId="7F3620E1" w14:textId="5E071DB0" w:rsidR="00B44EE7" w:rsidRPr="007D3541" w:rsidRDefault="00B44EE7" w:rsidP="00B44EE7">
      <w:pPr>
        <w:jc w:val="both"/>
        <w:rPr>
          <w:rFonts w:asciiTheme="majorHAnsi" w:hAnsiTheme="majorHAnsi" w:cs="Arial"/>
        </w:rPr>
      </w:pPr>
      <w:r w:rsidRPr="007D3541">
        <w:rPr>
          <w:rFonts w:asciiTheme="majorHAnsi" w:hAnsiTheme="majorHAnsi" w:cs="Arial"/>
        </w:rPr>
        <w:t xml:space="preserve">Uporabno dovoljenje: </w:t>
      </w:r>
      <w:r w:rsidR="009C16E2" w:rsidRPr="007D3541">
        <w:rPr>
          <w:rFonts w:asciiTheme="majorHAnsi" w:hAnsiTheme="majorHAnsi" w:cs="Arial"/>
        </w:rPr>
        <w:t>junij</w:t>
      </w:r>
      <w:r w:rsidRPr="007D3541">
        <w:rPr>
          <w:rFonts w:asciiTheme="majorHAnsi" w:hAnsiTheme="majorHAnsi" w:cs="Arial"/>
        </w:rPr>
        <w:t xml:space="preserve"> 2023</w:t>
      </w:r>
      <w:r w:rsidR="00736661" w:rsidRPr="007D3541">
        <w:rPr>
          <w:rFonts w:asciiTheme="majorHAnsi" w:hAnsiTheme="majorHAnsi" w:cs="Arial"/>
        </w:rPr>
        <w:t xml:space="preserve"> </w:t>
      </w:r>
    </w:p>
    <w:p w14:paraId="5A98450F" w14:textId="31183C08" w:rsidR="00B44EE7" w:rsidRPr="009B5A78" w:rsidRDefault="00B44EE7" w:rsidP="00B44EE7">
      <w:pPr>
        <w:jc w:val="both"/>
        <w:rPr>
          <w:rFonts w:asciiTheme="majorHAnsi" w:hAnsiTheme="majorHAnsi" w:cs="Arial"/>
        </w:rPr>
      </w:pPr>
      <w:r w:rsidRPr="009B5A78">
        <w:rPr>
          <w:rFonts w:asciiTheme="majorHAnsi" w:hAnsiTheme="majorHAnsi" w:cs="Arial"/>
        </w:rPr>
        <w:t xml:space="preserve">Primopredaja objekta: </w:t>
      </w:r>
      <w:r w:rsidR="009C16E2" w:rsidRPr="009B5A78">
        <w:rPr>
          <w:rFonts w:asciiTheme="majorHAnsi" w:hAnsiTheme="majorHAnsi" w:cs="Arial"/>
        </w:rPr>
        <w:t>junij</w:t>
      </w:r>
      <w:r w:rsidRPr="009B5A78">
        <w:rPr>
          <w:rFonts w:asciiTheme="majorHAnsi" w:hAnsiTheme="majorHAnsi" w:cs="Arial"/>
        </w:rPr>
        <w:t xml:space="preserve"> 2023</w:t>
      </w:r>
    </w:p>
    <w:p w14:paraId="1E9E2AE4" w14:textId="168240AC" w:rsidR="00B44EE7" w:rsidRDefault="00B44EE7" w:rsidP="00B44EE7">
      <w:pPr>
        <w:jc w:val="both"/>
        <w:rPr>
          <w:rFonts w:asciiTheme="majorHAnsi" w:hAnsiTheme="majorHAnsi" w:cs="Arial"/>
        </w:rPr>
      </w:pPr>
      <w:r w:rsidRPr="009B5A78">
        <w:rPr>
          <w:rFonts w:asciiTheme="majorHAnsi" w:hAnsiTheme="majorHAnsi" w:cs="Arial"/>
        </w:rPr>
        <w:t xml:space="preserve">Končni obračun po gradbeni pogodbi: </w:t>
      </w:r>
      <w:r w:rsidR="009C16E2" w:rsidRPr="009B5A78">
        <w:rPr>
          <w:rFonts w:asciiTheme="majorHAnsi" w:hAnsiTheme="majorHAnsi" w:cs="Arial"/>
        </w:rPr>
        <w:t>junij</w:t>
      </w:r>
      <w:r w:rsidRPr="009B5A78">
        <w:rPr>
          <w:rFonts w:asciiTheme="majorHAnsi" w:hAnsiTheme="majorHAnsi" w:cs="Arial"/>
        </w:rPr>
        <w:t xml:space="preserve"> 2023</w:t>
      </w:r>
    </w:p>
    <w:p w14:paraId="1DF7D443" w14:textId="64C83E2A" w:rsidR="005929D8" w:rsidRPr="00252BD1" w:rsidRDefault="00C93F8F" w:rsidP="00B44EE7">
      <w:pPr>
        <w:jc w:val="both"/>
        <w:rPr>
          <w:rFonts w:asciiTheme="majorHAnsi" w:hAnsiTheme="majorHAnsi" w:cs="Arial"/>
        </w:rPr>
      </w:pPr>
      <w:r>
        <w:rPr>
          <w:rFonts w:asciiTheme="majorHAnsi" w:hAnsiTheme="majorHAnsi" w:cs="Arial"/>
        </w:rPr>
        <w:t>Storitve nadzora pri reševanju odprave napak</w:t>
      </w:r>
      <w:r w:rsidRPr="00C93F8F">
        <w:rPr>
          <w:rFonts w:asciiTheme="majorHAnsi" w:hAnsiTheme="majorHAnsi" w:cs="Arial"/>
        </w:rPr>
        <w:t xml:space="preserve"> izvajalcev GOI del in opreme v obdobju 5 let po primopredaji.</w:t>
      </w:r>
    </w:p>
    <w:p w14:paraId="00B2826F" w14:textId="499516A3" w:rsidR="00A53FB6" w:rsidRDefault="00A53FB6" w:rsidP="00637B9C">
      <w:pPr>
        <w:jc w:val="both"/>
        <w:rPr>
          <w:rFonts w:asciiTheme="majorHAnsi" w:hAnsiTheme="majorHAnsi" w:cs="Arial"/>
        </w:rPr>
      </w:pPr>
    </w:p>
    <w:p w14:paraId="16A5B21B" w14:textId="1FAE6702" w:rsidR="00F330AF" w:rsidRPr="00BF0198" w:rsidRDefault="00F330AF" w:rsidP="00637B9C">
      <w:pPr>
        <w:jc w:val="both"/>
        <w:rPr>
          <w:rFonts w:asciiTheme="majorHAnsi" w:hAnsiTheme="majorHAnsi" w:cs="Arial"/>
        </w:rPr>
      </w:pPr>
      <w:r w:rsidRPr="00252BD1">
        <w:rPr>
          <w:rFonts w:asciiTheme="majorHAnsi" w:hAnsiTheme="majorHAnsi" w:cs="Arial"/>
        </w:rPr>
        <w:t xml:space="preserve">Naročnik si pridržuje pravico, da poveča ali zmanjša obseg naročenih storitev in ga prilagoditi dejanskim potrebam oziroma razpoložljivim sredstvom. </w:t>
      </w:r>
      <w:r w:rsidR="00591FEF" w:rsidRPr="00252BD1">
        <w:rPr>
          <w:rFonts w:asciiTheme="majorHAnsi" w:hAnsiTheme="majorHAnsi" w:cs="Arial"/>
        </w:rPr>
        <w:t>Naročnik si pridržuje pravico do podaljšanja pogodbenega roka, v k</w:t>
      </w:r>
      <w:r w:rsidR="00417391" w:rsidRPr="00252BD1">
        <w:rPr>
          <w:rFonts w:asciiTheme="majorHAnsi" w:hAnsiTheme="majorHAnsi" w:cs="Arial"/>
        </w:rPr>
        <w:t xml:space="preserve">olikor bi se odločil za spremembo dinamike zagotavljanja potrebnih finančnih sredstev. </w:t>
      </w:r>
      <w:r w:rsidRPr="00252BD1">
        <w:rPr>
          <w:rFonts w:asciiTheme="majorHAnsi" w:hAnsiTheme="majorHAnsi" w:cs="Arial"/>
        </w:rPr>
        <w:t xml:space="preserve">Ponudniki nimajo nobenih pravic </w:t>
      </w:r>
      <w:r w:rsidR="006751BF" w:rsidRPr="00252BD1">
        <w:rPr>
          <w:rFonts w:asciiTheme="majorHAnsi" w:hAnsiTheme="majorHAnsi" w:cs="Arial"/>
        </w:rPr>
        <w:t>iz naslova izgubljenega dobička</w:t>
      </w:r>
      <w:r w:rsidRPr="00252BD1">
        <w:rPr>
          <w:rFonts w:asciiTheme="majorHAnsi" w:hAnsiTheme="majorHAnsi" w:cs="Arial"/>
        </w:rPr>
        <w:t xml:space="preserve"> v primeru, da bo obseg naročenih storitev manjši od predvidenega oziroma do kakršnihkoli zahtevkov iz naslova neoddanega dela javnega naročila.</w:t>
      </w:r>
    </w:p>
    <w:p w14:paraId="6DAE60AA" w14:textId="77777777" w:rsidR="00F330AF" w:rsidRPr="00BF0198" w:rsidRDefault="00F330AF" w:rsidP="00637B9C">
      <w:pPr>
        <w:jc w:val="both"/>
        <w:rPr>
          <w:rFonts w:asciiTheme="majorHAnsi" w:hAnsiTheme="majorHAnsi" w:cs="Arial"/>
        </w:rPr>
      </w:pPr>
    </w:p>
    <w:p w14:paraId="55BF5610" w14:textId="77777777" w:rsidR="00F330AF" w:rsidRDefault="00F330AF" w:rsidP="00637B9C">
      <w:pPr>
        <w:jc w:val="both"/>
        <w:rPr>
          <w:rFonts w:asciiTheme="majorHAnsi" w:hAnsiTheme="majorHAnsi" w:cs="Arial"/>
        </w:rPr>
      </w:pPr>
      <w:r w:rsidRPr="00BF0198">
        <w:rPr>
          <w:rFonts w:asciiTheme="majorHAnsi" w:hAnsiTheme="majorHAnsi" w:cs="Arial"/>
        </w:rPr>
        <w:t>Ponudnik s predložitvijo ponudbe v predmetnem postopku javnega naročanja pristaja na pogoj, da ne bo mogel uveljavljati naknadnih podražitev iz naslova nepopolne ali neustrezne razpisne dokumentacije za tiste dele izvedbe javnega naročila, ki v razpisni dokumentaciji niso bili ustrezno opredeljeni, pa bi jih</w:t>
      </w:r>
      <w:r w:rsidR="00AE6B2E" w:rsidRPr="00BF0198">
        <w:rPr>
          <w:rFonts w:asciiTheme="majorHAnsi" w:hAnsiTheme="majorHAnsi" w:cs="Arial"/>
        </w:rPr>
        <w:t>,</w:t>
      </w:r>
      <w:r w:rsidRPr="00BF0198">
        <w:rPr>
          <w:rFonts w:asciiTheme="majorHAnsi" w:hAnsiTheme="majorHAnsi" w:cs="Arial"/>
        </w:rPr>
        <w:t xml:space="preserve"> glede na predmet javnega naročila in na celotno dokumentacijo</w:t>
      </w:r>
      <w:r w:rsidR="00AE6B2E" w:rsidRPr="00BF0198">
        <w:rPr>
          <w:rFonts w:asciiTheme="majorHAnsi" w:hAnsiTheme="majorHAnsi" w:cs="Arial"/>
        </w:rPr>
        <w:t>,</w:t>
      </w:r>
      <w:r w:rsidRPr="00BF0198">
        <w:rPr>
          <w:rFonts w:asciiTheme="majorHAnsi" w:hAnsiTheme="majorHAnsi" w:cs="Arial"/>
        </w:rPr>
        <w:t xml:space="preserve"> ponudnik, kot skrben strokovnjak, lahko oziroma moral predvideti.</w:t>
      </w:r>
    </w:p>
    <w:p w14:paraId="28558AD7" w14:textId="77777777" w:rsidR="003A5967" w:rsidRDefault="003A5967" w:rsidP="00637B9C">
      <w:pPr>
        <w:jc w:val="both"/>
        <w:rPr>
          <w:rFonts w:asciiTheme="majorHAnsi" w:hAnsiTheme="majorHAnsi" w:cs="Arial"/>
        </w:rPr>
      </w:pPr>
    </w:p>
    <w:p w14:paraId="74BC2A93" w14:textId="4ECB36C4" w:rsidR="0045141A" w:rsidRPr="0045141A" w:rsidRDefault="0045141A" w:rsidP="00637B9C">
      <w:pPr>
        <w:jc w:val="both"/>
        <w:rPr>
          <w:rFonts w:asciiTheme="majorHAnsi" w:hAnsiTheme="majorHAnsi" w:cs="Arial"/>
          <w:color w:val="FF0000"/>
        </w:rPr>
      </w:pPr>
      <w:r w:rsidRPr="00671903">
        <w:rPr>
          <w:rFonts w:asciiTheme="majorHAnsi" w:hAnsiTheme="majorHAnsi" w:cs="Arial"/>
        </w:rPr>
        <w:t>Ponudbena cena je fiksna do</w:t>
      </w:r>
      <w:r w:rsidR="003A5967">
        <w:rPr>
          <w:rFonts w:asciiTheme="majorHAnsi" w:hAnsiTheme="majorHAnsi" w:cs="Arial"/>
        </w:rPr>
        <w:t xml:space="preserve"> konca izvajanja del po pogodbi</w:t>
      </w:r>
      <w:r w:rsidRPr="00671903">
        <w:rPr>
          <w:rFonts w:asciiTheme="majorHAnsi" w:hAnsiTheme="majorHAnsi" w:cs="Arial"/>
        </w:rPr>
        <w:t xml:space="preserve">. </w:t>
      </w:r>
      <w:r w:rsidR="00C41812">
        <w:rPr>
          <w:rFonts w:asciiTheme="majorHAnsi" w:hAnsiTheme="majorHAnsi" w:cs="Arial"/>
        </w:rPr>
        <w:t>Ponudniki so dolžni pri oblikovanju upoštevati stanje na trgu vezanih na cene gradbenih materialov in storitev ter to tveganje, kot skrben strokovnjak, upoštevati pri izdelavi ponudbe.</w:t>
      </w:r>
    </w:p>
    <w:p w14:paraId="71BA4CC0" w14:textId="77777777" w:rsidR="00F330AF" w:rsidRPr="00BF0198" w:rsidRDefault="00F330AF" w:rsidP="00637B9C">
      <w:pPr>
        <w:jc w:val="both"/>
        <w:rPr>
          <w:rFonts w:asciiTheme="majorHAnsi" w:hAnsiTheme="majorHAnsi" w:cs="Arial"/>
        </w:rPr>
      </w:pPr>
    </w:p>
    <w:p w14:paraId="131F4BA0" w14:textId="77777777" w:rsidR="00F330AF" w:rsidRPr="00BF0198" w:rsidRDefault="00F330AF" w:rsidP="00637B9C">
      <w:pPr>
        <w:jc w:val="both"/>
        <w:rPr>
          <w:rFonts w:asciiTheme="majorHAnsi" w:hAnsiTheme="majorHAnsi" w:cs="Arial"/>
        </w:rPr>
      </w:pPr>
      <w:r w:rsidRPr="00BF0198">
        <w:rPr>
          <w:rFonts w:asciiTheme="majorHAnsi" w:hAnsiTheme="majorHAnsi" w:cs="Arial"/>
        </w:rPr>
        <w:t>Ponudnik nosi vse stroške povezane s pripravo in predložitvijo ponudbe. Naročnik v nobenem primeru ne bo povrnil nobenih stroškov, povezanih s pripravo ponudbe!</w:t>
      </w:r>
    </w:p>
    <w:p w14:paraId="32A505ED" w14:textId="77777777" w:rsidR="00F330AF" w:rsidRPr="00BF0198" w:rsidRDefault="00F330AF" w:rsidP="00637B9C">
      <w:pPr>
        <w:jc w:val="both"/>
        <w:rPr>
          <w:rFonts w:asciiTheme="majorHAnsi" w:hAnsiTheme="majorHAnsi" w:cs="Arial"/>
        </w:rPr>
      </w:pPr>
    </w:p>
    <w:p w14:paraId="7FE135E7" w14:textId="77777777" w:rsidR="00F330AF" w:rsidRPr="00BF0198" w:rsidRDefault="00F330AF" w:rsidP="00637B9C">
      <w:pPr>
        <w:jc w:val="both"/>
        <w:rPr>
          <w:rFonts w:asciiTheme="majorHAnsi" w:hAnsiTheme="majorHAnsi" w:cs="Arial"/>
        </w:rPr>
      </w:pPr>
      <w:r w:rsidRPr="00BF0198">
        <w:rPr>
          <w:rFonts w:asciiTheme="majorHAnsi" w:hAnsiTheme="majorHAnsi" w:cs="Arial"/>
        </w:rPr>
        <w:t>Z oddajo ponudbe se ponudnik strinja z vsemi pogoji javnega naročila, ki izhajajo iz dokumentacije v zvezi z oddajo javnega naročila!</w:t>
      </w:r>
    </w:p>
    <w:p w14:paraId="7DDDD2D4" w14:textId="77777777" w:rsidR="007D1B47" w:rsidRPr="00BF0198" w:rsidRDefault="007D1B47" w:rsidP="00637B9C">
      <w:pPr>
        <w:rPr>
          <w:rFonts w:asciiTheme="majorHAnsi" w:hAnsiTheme="majorHAnsi" w:cs="Arial"/>
        </w:rPr>
      </w:pPr>
    </w:p>
    <w:p w14:paraId="41EE0F38" w14:textId="77777777" w:rsidR="009A2748" w:rsidRPr="00BF0198" w:rsidRDefault="009A2748" w:rsidP="00E657FB">
      <w:pPr>
        <w:pStyle w:val="javnanaroilapodnaslov"/>
        <w:framePr w:wrap="notBeside"/>
        <w:rPr>
          <w:rFonts w:asciiTheme="majorHAnsi" w:hAnsiTheme="majorHAnsi"/>
        </w:rPr>
      </w:pPr>
      <w:bookmarkStart w:id="7" w:name="_Toc91687876"/>
      <w:r w:rsidRPr="00BF0198">
        <w:rPr>
          <w:rFonts w:asciiTheme="majorHAnsi" w:hAnsiTheme="majorHAnsi"/>
          <w:lang w:val="sl-SI"/>
        </w:rPr>
        <w:t xml:space="preserve">Tehnične </w:t>
      </w:r>
      <w:r w:rsidR="00070064">
        <w:rPr>
          <w:rFonts w:asciiTheme="majorHAnsi" w:hAnsiTheme="majorHAnsi"/>
          <w:lang w:val="sl-SI"/>
        </w:rPr>
        <w:t xml:space="preserve">in druge </w:t>
      </w:r>
      <w:r w:rsidRPr="00BF0198">
        <w:rPr>
          <w:rFonts w:asciiTheme="majorHAnsi" w:hAnsiTheme="majorHAnsi"/>
          <w:lang w:val="sl-SI"/>
        </w:rPr>
        <w:t>zahteve</w:t>
      </w:r>
      <w:r w:rsidRPr="00BF0198">
        <w:rPr>
          <w:rFonts w:asciiTheme="majorHAnsi" w:hAnsiTheme="majorHAnsi"/>
        </w:rPr>
        <w:t xml:space="preserve"> predmeta javnega naročila</w:t>
      </w:r>
      <w:bookmarkEnd w:id="7"/>
    </w:p>
    <w:p w14:paraId="64CAA917" w14:textId="77777777" w:rsidR="009A2748" w:rsidRPr="00BF0198" w:rsidRDefault="009A2748" w:rsidP="00637B9C">
      <w:pPr>
        <w:jc w:val="both"/>
        <w:rPr>
          <w:rFonts w:asciiTheme="majorHAnsi" w:hAnsiTheme="majorHAnsi" w:cs="Arial"/>
        </w:rPr>
      </w:pPr>
    </w:p>
    <w:p w14:paraId="4DC5B7B6" w14:textId="77777777" w:rsidR="00525287" w:rsidRPr="00BF0198" w:rsidRDefault="00525287" w:rsidP="00525287">
      <w:pPr>
        <w:jc w:val="both"/>
        <w:rPr>
          <w:rFonts w:asciiTheme="majorHAnsi" w:hAnsiTheme="majorHAnsi" w:cs="Arial"/>
        </w:rPr>
      </w:pPr>
      <w:r w:rsidRPr="00BF0198">
        <w:rPr>
          <w:rFonts w:asciiTheme="majorHAnsi" w:hAnsiTheme="majorHAnsi" w:cs="Arial"/>
        </w:rPr>
        <w:t>Vsi gospodarski subjekti, ki bodo v sklopu predmetnega javnega naročila opravljali dejavnost nadzora nad gradnjo bodo morali ves čas od sklenitve pogodbe do zaključka izvajanja pogodbenih del izpolnjevati vse pogoje skladno z veljavnim Gradbenim zakonom in Zakonom o arhitekturni in inženirski dejavnosti.</w:t>
      </w:r>
    </w:p>
    <w:p w14:paraId="3525B196" w14:textId="77777777" w:rsidR="00525287" w:rsidRPr="00BF0198" w:rsidRDefault="00525287" w:rsidP="00525287">
      <w:pPr>
        <w:jc w:val="both"/>
        <w:rPr>
          <w:rFonts w:asciiTheme="majorHAnsi" w:hAnsiTheme="majorHAnsi" w:cs="Arial"/>
        </w:rPr>
      </w:pPr>
    </w:p>
    <w:p w14:paraId="021A93A0" w14:textId="77777777" w:rsidR="00525287" w:rsidRPr="00BF0198" w:rsidRDefault="00525287" w:rsidP="00525287">
      <w:pPr>
        <w:jc w:val="both"/>
        <w:rPr>
          <w:rFonts w:asciiTheme="majorHAnsi" w:hAnsiTheme="majorHAnsi" w:cs="Arial"/>
        </w:rPr>
      </w:pPr>
      <w:r w:rsidRPr="00BF0198">
        <w:rPr>
          <w:rFonts w:asciiTheme="majorHAnsi" w:hAnsiTheme="majorHAnsi" w:cs="Arial"/>
        </w:rPr>
        <w:lastRenderedPageBreak/>
        <w:t>Skladno s tretjim odstavkom 13. člena GZ lahko kot nadzornik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p w14:paraId="509E0337" w14:textId="77777777" w:rsidR="00525287" w:rsidRPr="00BF0198" w:rsidRDefault="00525287" w:rsidP="00525287">
      <w:pPr>
        <w:jc w:val="both"/>
        <w:rPr>
          <w:rFonts w:asciiTheme="majorHAnsi" w:hAnsiTheme="majorHAnsi" w:cs="Arial"/>
        </w:rPr>
      </w:pPr>
    </w:p>
    <w:p w14:paraId="58EE479F" w14:textId="77777777" w:rsidR="00525287" w:rsidRPr="00BF0198" w:rsidRDefault="00525287" w:rsidP="00525287">
      <w:pPr>
        <w:jc w:val="both"/>
        <w:rPr>
          <w:rFonts w:asciiTheme="majorHAnsi" w:hAnsiTheme="majorHAnsi" w:cs="Arial"/>
        </w:rPr>
      </w:pPr>
      <w:r w:rsidRPr="00BF0198">
        <w:rPr>
          <w:rFonts w:asciiTheme="majorHAnsi" w:hAnsiTheme="majorHAnsi" w:cs="Arial"/>
        </w:rPr>
        <w:t>Funkcijo nadzornika lahko skladno z GZ in ZAID opravljajo pooblaščeni arhitekti in pooblaščeni inženirji. Skladno s 3. členom ZAID lahko poklicni naziv »pooblaščeni arhitekt«, »pooblaščeni krajinski arhitekt« in</w:t>
      </w:r>
    </w:p>
    <w:p w14:paraId="483E8C28" w14:textId="77777777" w:rsidR="00525287" w:rsidRPr="00BF0198" w:rsidRDefault="00525287" w:rsidP="00525287">
      <w:pPr>
        <w:jc w:val="both"/>
        <w:rPr>
          <w:rFonts w:asciiTheme="majorHAnsi" w:hAnsiTheme="majorHAnsi" w:cs="Arial"/>
        </w:rPr>
      </w:pPr>
      <w:r w:rsidRPr="00BF0198">
        <w:rPr>
          <w:rFonts w:asciiTheme="majorHAnsi" w:hAnsiTheme="majorHAnsi" w:cs="Arial"/>
        </w:rPr>
        <w:t>»pooblaščeni prostorski načrtovalec« v katerikoli besedni zvezi uporablja le oseba, ki je vpisana v imenik pooblaščenih arhitektov, pooblaščenih krajinskih arhitektov in pooblaščenih prostorskih načrtovalcev pri ZAPS (v nadaljnjem besedilu: imenik pooblaščenih arhitektov), poklicni naziv »pooblaščeni inženir« pa le oseba, ki je vpisana v imenik pooblaščenih inženirjev pri IZS (v nadaljnjem besedilu: imenik pooblaščenih inženirjev).</w:t>
      </w:r>
    </w:p>
    <w:p w14:paraId="2293BBDD" w14:textId="77777777" w:rsidR="00525287" w:rsidRPr="00BF0198" w:rsidRDefault="00525287" w:rsidP="00525287">
      <w:pPr>
        <w:jc w:val="both"/>
        <w:rPr>
          <w:rFonts w:asciiTheme="majorHAnsi" w:hAnsiTheme="majorHAnsi" w:cs="Arial"/>
        </w:rPr>
      </w:pPr>
    </w:p>
    <w:p w14:paraId="189AE541" w14:textId="77777777" w:rsidR="00525287" w:rsidRPr="00BF0198" w:rsidRDefault="00525287" w:rsidP="00525287">
      <w:pPr>
        <w:jc w:val="both"/>
        <w:rPr>
          <w:rFonts w:asciiTheme="majorHAnsi" w:hAnsiTheme="majorHAnsi" w:cs="Arial"/>
        </w:rPr>
      </w:pPr>
      <w:r w:rsidRPr="00BF0198">
        <w:rPr>
          <w:rFonts w:asciiTheme="majorHAnsi" w:hAnsiTheme="majorHAnsi" w:cs="Arial"/>
        </w:rPr>
        <w:t>Tuji ponudniki s sedežem v državi članici Evropske unije, Evropskega gospodarskega prostora in Švicarske konfederacije ali s sedežem v državi, s katero je sklenjen ustrezen mednarodni sporazum (v nadaljnjem besedilu: države pogodbenice), ki želijo v Republiki Sloveniji opravljati dejavnost, ki sodi v opis poklicnih</w:t>
      </w:r>
      <w:r w:rsidR="00EF5F8D">
        <w:rPr>
          <w:rFonts w:asciiTheme="majorHAnsi" w:hAnsiTheme="majorHAnsi" w:cs="Arial"/>
        </w:rPr>
        <w:t xml:space="preserve"> </w:t>
      </w:r>
      <w:r w:rsidRPr="00BF0198">
        <w:rPr>
          <w:rFonts w:asciiTheme="majorHAnsi" w:hAnsiTheme="majorHAnsi" w:cs="Arial"/>
        </w:rPr>
        <w:t xml:space="preserve">nalog pooblaščenih arhitektov in inženirjev, lahko opravljajo to dejavnost v vseh </w:t>
      </w:r>
      <w:proofErr w:type="spellStart"/>
      <w:r w:rsidRPr="00BF0198">
        <w:rPr>
          <w:rFonts w:asciiTheme="majorHAnsi" w:hAnsiTheme="majorHAnsi" w:cs="Arial"/>
        </w:rPr>
        <w:t>statusnopravnih</w:t>
      </w:r>
      <w:proofErr w:type="spellEnd"/>
      <w:r w:rsidRPr="00BF0198">
        <w:rPr>
          <w:rFonts w:asciiTheme="majorHAnsi" w:hAnsiTheme="majorHAnsi" w:cs="Arial"/>
        </w:rPr>
        <w:t xml:space="preserve"> oblikah, če</w:t>
      </w:r>
      <w:r w:rsidR="00EF5F8D">
        <w:rPr>
          <w:rFonts w:asciiTheme="majorHAnsi" w:hAnsiTheme="majorHAnsi" w:cs="Arial"/>
        </w:rPr>
        <w:t xml:space="preserve"> </w:t>
      </w:r>
      <w:r w:rsidRPr="00BF0198">
        <w:rPr>
          <w:rFonts w:asciiTheme="majorHAnsi" w:hAnsiTheme="majorHAnsi" w:cs="Arial"/>
        </w:rPr>
        <w:t>izpolnjujejo pogoje za zakonito opravljanje dejavnosti v državi sedeža.</w:t>
      </w:r>
    </w:p>
    <w:p w14:paraId="0959AB89" w14:textId="77777777" w:rsidR="00525287" w:rsidRPr="00BF0198" w:rsidRDefault="00525287" w:rsidP="00525287">
      <w:pPr>
        <w:jc w:val="both"/>
        <w:rPr>
          <w:rFonts w:asciiTheme="majorHAnsi" w:hAnsiTheme="majorHAnsi" w:cs="Arial"/>
        </w:rPr>
      </w:pPr>
    </w:p>
    <w:p w14:paraId="50164DBB" w14:textId="77777777" w:rsidR="00525287" w:rsidRPr="00BF0198" w:rsidRDefault="00525287" w:rsidP="00525287">
      <w:pPr>
        <w:jc w:val="both"/>
        <w:rPr>
          <w:rFonts w:asciiTheme="majorHAnsi" w:hAnsiTheme="majorHAnsi" w:cs="Arial"/>
        </w:rPr>
      </w:pPr>
      <w:r w:rsidRPr="00BF0198">
        <w:rPr>
          <w:rFonts w:asciiTheme="majorHAnsi" w:hAnsiTheme="majorHAnsi" w:cs="Arial"/>
        </w:rPr>
        <w:t>Tuji ponudniki, ki nimajo sedeža v državah pogodbenicah (v nadaljnjem besedilu: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02B0EA29" w14:textId="77777777" w:rsidR="00525287" w:rsidRPr="00BF0198" w:rsidRDefault="00525287" w:rsidP="00525287">
      <w:pPr>
        <w:jc w:val="both"/>
        <w:rPr>
          <w:rFonts w:asciiTheme="majorHAnsi" w:hAnsiTheme="majorHAnsi" w:cs="Arial"/>
        </w:rPr>
      </w:pPr>
    </w:p>
    <w:p w14:paraId="5813D799" w14:textId="77777777" w:rsidR="00525287" w:rsidRPr="00BF0198" w:rsidRDefault="00525287" w:rsidP="00525287">
      <w:pPr>
        <w:jc w:val="both"/>
        <w:rPr>
          <w:rFonts w:asciiTheme="majorHAnsi" w:hAnsiTheme="majorHAnsi" w:cs="Arial"/>
        </w:rPr>
      </w:pPr>
      <w:r w:rsidRPr="00BF0198">
        <w:rPr>
          <w:rFonts w:asciiTheme="majorHAnsi" w:hAnsiTheme="majorHAnsi" w:cs="Arial"/>
        </w:rPr>
        <w:t>Ne glede na določbe prejšnjih odstavkov morajo imeti tuji ponudniki sklenjeno zavarovanje odgovornosti za škodo v skladu s 15. členom ZAID. Ne glede na določbe prejšnjih odstavkov morajo tuji ponudniki zagotoviti sodelovanje pooblaščenega arhitekta in inženirja, ki izpolnjuje pogoje iz ZAID,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0C42E4F9" w14:textId="77777777" w:rsidR="00525287" w:rsidRPr="00BF0198" w:rsidRDefault="00525287" w:rsidP="00525287">
      <w:pPr>
        <w:jc w:val="both"/>
        <w:rPr>
          <w:rFonts w:asciiTheme="majorHAnsi" w:hAnsiTheme="majorHAnsi" w:cs="Arial"/>
        </w:rPr>
      </w:pPr>
    </w:p>
    <w:p w14:paraId="7D56ED82" w14:textId="77777777" w:rsidR="00525287" w:rsidRPr="00BF0198" w:rsidRDefault="00525287" w:rsidP="00525287">
      <w:pPr>
        <w:jc w:val="both"/>
        <w:rPr>
          <w:rFonts w:asciiTheme="majorHAnsi" w:hAnsiTheme="majorHAnsi" w:cs="Arial"/>
        </w:rPr>
      </w:pPr>
      <w:r w:rsidRPr="00BF0198">
        <w:rPr>
          <w:rFonts w:asciiTheme="majorHAnsi" w:hAnsiTheme="majorHAnsi" w:cs="Arial"/>
        </w:rPr>
        <w:t>Posamezniki, ki so pridobili poklicno kvalifikacijo v drugi državi pogodbenici in želijo v Republiki Sloveniji trajno opravljati regulirani poklic po ZAID, morajo, skladno z 21. členom ZAID pri zbornici pridobiti odločbo o priznanju poklicne kvalifikacije.</w:t>
      </w:r>
    </w:p>
    <w:p w14:paraId="0AE29841" w14:textId="77777777" w:rsidR="00525287" w:rsidRPr="00BF0198" w:rsidRDefault="00525287" w:rsidP="00525287">
      <w:pPr>
        <w:jc w:val="both"/>
        <w:rPr>
          <w:rFonts w:asciiTheme="majorHAnsi" w:hAnsiTheme="majorHAnsi" w:cs="Arial"/>
        </w:rPr>
      </w:pPr>
    </w:p>
    <w:p w14:paraId="31F7AB30" w14:textId="77777777" w:rsidR="00525287" w:rsidRPr="00BF0198" w:rsidRDefault="00525287" w:rsidP="00525287">
      <w:pPr>
        <w:jc w:val="both"/>
        <w:rPr>
          <w:rFonts w:asciiTheme="majorHAnsi" w:hAnsiTheme="majorHAnsi" w:cs="Arial"/>
        </w:rPr>
      </w:pPr>
      <w:r w:rsidRPr="00BF0198">
        <w:rPr>
          <w:rFonts w:asciiTheme="majorHAnsi" w:hAnsiTheme="majorHAnsi" w:cs="Arial"/>
        </w:rPr>
        <w:t xml:space="preserve">Posamezniki, ki so poklicno kvalifikacijo pridobili v drugi državi pogodbenici in želijo v Republiki Sloveniji začasno ali občasno opravljati regulirani poklic po ZAID, morajo, skladno z 22. členom ZAID pri zbornici vložiti pisno prijavo, v skladu z zakonom, ki ureja postopek priznavanja poklicnih kvalifikacij. Prijavo je treba vložiti tudi vsakokrat, ko se bistveno spremenijo okoliščine za opravljanje poklicnih nalog. Poleg </w:t>
      </w:r>
      <w:r w:rsidRPr="00BF0198">
        <w:rPr>
          <w:rFonts w:asciiTheme="majorHAnsi" w:hAnsiTheme="majorHAnsi" w:cs="Arial"/>
        </w:rPr>
        <w:lastRenderedPageBreak/>
        <w:t>pogojev iz zakona, ki ureja postopek priznavanja poklicnih kvalifikacij, je pogoj za izdajo odločbe o priznanju poklicne kvalifikacije zagotovljeno zavarovanje odgovornosti za škodo, v skladu z določbami ZAID, in da mu s pravnomočno sodno odločbo ni izrečen varnostni ukrep prepovedi opravljanja poklica.</w:t>
      </w:r>
    </w:p>
    <w:p w14:paraId="056F2569" w14:textId="77777777" w:rsidR="00525287" w:rsidRPr="00BF0198" w:rsidRDefault="00525287" w:rsidP="00525287">
      <w:pPr>
        <w:jc w:val="both"/>
        <w:rPr>
          <w:rFonts w:asciiTheme="majorHAnsi" w:hAnsiTheme="majorHAnsi" w:cs="Arial"/>
        </w:rPr>
      </w:pPr>
    </w:p>
    <w:p w14:paraId="13FADFE0" w14:textId="77777777" w:rsidR="00525287" w:rsidRPr="00BF0198" w:rsidRDefault="00525287" w:rsidP="00525287">
      <w:pPr>
        <w:jc w:val="both"/>
        <w:rPr>
          <w:rFonts w:asciiTheme="majorHAnsi" w:hAnsiTheme="majorHAnsi" w:cs="Arial"/>
        </w:rPr>
      </w:pPr>
      <w:r w:rsidRPr="00BF0198">
        <w:rPr>
          <w:rFonts w:asciiTheme="majorHAnsi" w:hAnsiTheme="majorHAnsi" w:cs="Arial"/>
        </w:rPr>
        <w:t>Posamezniki, ki so pridobili poklicno kvalifikacijo v tretji državi, lahko opravljajo regulirani poklic po ZAID pod pogojem materialne vzajemnosti, če so njihove pridobljene kvalifikacije primerljive tistim, ki se zahtevajo za državljane Republike Slovenije. Materialna vzajemnost obstaja, če državljan Republike Slovenije v tretji državi lahko opravlja regulirani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Vzajemnost in enakovrednost kvalifikacij za regulirane poklice, za opravljanje katerih je pogoj vpis v imenik pooblaščenih arhitektov in inženirjev, ugotavlja zbornica v postopku ugotavljanja izpolnjevanja pogojev za ta vpis.</w:t>
      </w:r>
    </w:p>
    <w:p w14:paraId="1A6B46BB" w14:textId="77777777" w:rsidR="00525287" w:rsidRPr="00BF0198" w:rsidRDefault="00525287" w:rsidP="00525287">
      <w:pPr>
        <w:jc w:val="both"/>
        <w:rPr>
          <w:rFonts w:asciiTheme="majorHAnsi" w:hAnsiTheme="majorHAnsi" w:cs="Arial"/>
        </w:rPr>
      </w:pPr>
    </w:p>
    <w:p w14:paraId="208529CF" w14:textId="77777777" w:rsidR="00525287" w:rsidRDefault="00525287" w:rsidP="00525287">
      <w:pPr>
        <w:jc w:val="both"/>
        <w:rPr>
          <w:rFonts w:asciiTheme="majorHAnsi" w:hAnsiTheme="majorHAnsi" w:cs="Arial"/>
        </w:rPr>
      </w:pPr>
      <w:r w:rsidRPr="00BF0198">
        <w:rPr>
          <w:rFonts w:asciiTheme="majorHAnsi" w:hAnsiTheme="majorHAnsi" w:cs="Arial"/>
        </w:rPr>
        <w:t>Izvajalec je dolžan naročniku po podpisu pogodbe dostaviti dokazila, da so vsi nadzorniki vpisani v ustrezen imenik pri pristojni poklicni zbornici in imajo ustrezno zavarovanje odgovornosti za škodo, skladno s 13. členom Gradbenega zakona in določili Zakona o arhitekturni in inženirski dejavnosti. Naročnik si pridržuje pravico, da tudi tekom izvajanja pogodbe izvajalca pozove na predložitev najnovejših dokazil, da so vsi nadzorniki vpisani v ustrezen imenik pri pristojni poklicni zbornici in imajo ustrezno zavarovanje odgovornosti za škodo, skladno s 13. členom Gradbenega zakona in določili Zakona o arhitekturni in inženirski dejavnosti.</w:t>
      </w:r>
    </w:p>
    <w:p w14:paraId="2FA1B4AE" w14:textId="77777777" w:rsidR="00EF5F8D" w:rsidRDefault="00EF5F8D" w:rsidP="00525287">
      <w:pPr>
        <w:jc w:val="both"/>
        <w:rPr>
          <w:rFonts w:asciiTheme="majorHAnsi" w:hAnsiTheme="majorHAnsi" w:cs="Arial"/>
        </w:rPr>
      </w:pPr>
    </w:p>
    <w:p w14:paraId="699D3FD0" w14:textId="77777777" w:rsidR="00EF5F8D" w:rsidRPr="00EF5F8D" w:rsidRDefault="00EF5F8D" w:rsidP="00EF5F8D">
      <w:pPr>
        <w:jc w:val="both"/>
        <w:rPr>
          <w:rFonts w:asciiTheme="majorHAnsi" w:hAnsiTheme="majorHAnsi" w:cs="Arial"/>
        </w:rPr>
      </w:pPr>
      <w:r w:rsidRPr="00EF5F8D">
        <w:rPr>
          <w:rFonts w:asciiTheme="majorHAnsi" w:hAnsiTheme="majorHAnsi" w:cs="Arial"/>
        </w:rPr>
        <w:t>Vsi gospodarski subjekti</w:t>
      </w:r>
      <w:r>
        <w:rPr>
          <w:rFonts w:asciiTheme="majorHAnsi" w:hAnsiTheme="majorHAnsi" w:cs="Arial"/>
        </w:rPr>
        <w:t>, ki sodelujejo pri izvajanju javnega naročila</w:t>
      </w:r>
      <w:r w:rsidRPr="00EF5F8D">
        <w:rPr>
          <w:rFonts w:asciiTheme="majorHAnsi" w:hAnsiTheme="majorHAnsi" w:cs="Arial"/>
        </w:rPr>
        <w:t xml:space="preserve"> </w:t>
      </w:r>
      <w:r>
        <w:rPr>
          <w:rFonts w:asciiTheme="majorHAnsi" w:hAnsiTheme="majorHAnsi" w:cs="Arial"/>
        </w:rPr>
        <w:t>cel čas izvajanja javnega naročila</w:t>
      </w:r>
      <w:r w:rsidRPr="00EF5F8D">
        <w:rPr>
          <w:rFonts w:asciiTheme="majorHAnsi" w:hAnsiTheme="majorHAnsi" w:cs="Arial"/>
        </w:rPr>
        <w:t xml:space="preserve"> </w:t>
      </w:r>
      <w:r>
        <w:rPr>
          <w:rFonts w:asciiTheme="majorHAnsi" w:hAnsiTheme="majorHAnsi" w:cs="Arial"/>
        </w:rPr>
        <w:t xml:space="preserve">  spoštovati veljavno zakonodajo ter podzakonske predpise</w:t>
      </w:r>
      <w:r w:rsidRPr="00EF5F8D">
        <w:rPr>
          <w:rFonts w:asciiTheme="majorHAnsi" w:hAnsiTheme="majorHAnsi" w:cs="Arial"/>
        </w:rPr>
        <w:t xml:space="preserve"> in navodila v zvezi z varstvom pri delu, zaposlovanjem in delovnimi pogoji.</w:t>
      </w:r>
    </w:p>
    <w:p w14:paraId="50A60F24" w14:textId="77777777" w:rsidR="00EF5F8D" w:rsidRDefault="00EF5F8D" w:rsidP="00EF5F8D">
      <w:pPr>
        <w:jc w:val="both"/>
        <w:rPr>
          <w:rFonts w:asciiTheme="majorHAnsi" w:hAnsiTheme="majorHAnsi" w:cs="Arial"/>
        </w:rPr>
      </w:pPr>
    </w:p>
    <w:p w14:paraId="0D9FA63B" w14:textId="77777777" w:rsidR="009A7914" w:rsidRDefault="00EF5F8D" w:rsidP="00EF5F8D">
      <w:pPr>
        <w:jc w:val="both"/>
        <w:rPr>
          <w:rFonts w:asciiTheme="majorHAnsi" w:hAnsiTheme="majorHAnsi" w:cs="Arial"/>
        </w:rPr>
      </w:pPr>
      <w:r w:rsidRPr="00EF5F8D">
        <w:rPr>
          <w:rFonts w:asciiTheme="majorHAnsi" w:hAnsiTheme="majorHAnsi" w:cs="Arial"/>
        </w:rPr>
        <w:t xml:space="preserve">Izvajalec mora </w:t>
      </w:r>
      <w:r>
        <w:rPr>
          <w:rFonts w:asciiTheme="majorHAnsi" w:hAnsiTheme="majorHAnsi" w:cs="Arial"/>
        </w:rPr>
        <w:t>pri izvajanju javnega naročila upoštevati relevantne pravne podlage, ki določajo pravila in zahteve glede: označevanja operacije, informiranja in obveščanja javnosti; hranjenja</w:t>
      </w:r>
      <w:r w:rsidRPr="00EF5F8D">
        <w:rPr>
          <w:rFonts w:asciiTheme="majorHAnsi" w:hAnsiTheme="majorHAnsi" w:cs="Arial"/>
        </w:rPr>
        <w:t xml:space="preserve"> dokumentacije v z</w:t>
      </w:r>
      <w:r>
        <w:rPr>
          <w:rFonts w:asciiTheme="majorHAnsi" w:hAnsiTheme="majorHAnsi" w:cs="Arial"/>
        </w:rPr>
        <w:t>vezi z operacijo ter upoštevanja</w:t>
      </w:r>
      <w:r w:rsidRPr="00EF5F8D">
        <w:rPr>
          <w:rFonts w:asciiTheme="majorHAnsi" w:hAnsiTheme="majorHAnsi" w:cs="Arial"/>
        </w:rPr>
        <w:t xml:space="preserve"> omejitev glede sprememb na operaciji,</w:t>
      </w:r>
      <w:r>
        <w:rPr>
          <w:rFonts w:asciiTheme="majorHAnsi" w:hAnsiTheme="majorHAnsi" w:cs="Arial"/>
        </w:rPr>
        <w:t xml:space="preserve"> </w:t>
      </w:r>
      <w:r w:rsidRPr="00EF5F8D">
        <w:rPr>
          <w:rFonts w:asciiTheme="majorHAnsi" w:hAnsiTheme="majorHAnsi" w:cs="Arial"/>
        </w:rPr>
        <w:t>dostopnosti dokumentacije operacije posredniškemu organu, organu upravljanja, organu za potrjevanje, revizijskemu organu ter drugim na</w:t>
      </w:r>
      <w:r>
        <w:rPr>
          <w:rFonts w:asciiTheme="majorHAnsi" w:hAnsiTheme="majorHAnsi" w:cs="Arial"/>
        </w:rPr>
        <w:t>dzornim organom in zagotavljanja</w:t>
      </w:r>
      <w:r w:rsidRPr="00EF5F8D">
        <w:rPr>
          <w:rFonts w:asciiTheme="majorHAnsi" w:hAnsiTheme="majorHAnsi" w:cs="Arial"/>
        </w:rPr>
        <w:t xml:space="preserve"> ustrezn</w:t>
      </w:r>
      <w:r>
        <w:rPr>
          <w:rFonts w:asciiTheme="majorHAnsi" w:hAnsiTheme="majorHAnsi" w:cs="Arial"/>
        </w:rPr>
        <w:t>e revizijske sledi; seznanitve</w:t>
      </w:r>
      <w:r w:rsidRPr="00EF5F8D">
        <w:rPr>
          <w:rFonts w:asciiTheme="majorHAnsi" w:hAnsiTheme="majorHAnsi" w:cs="Arial"/>
        </w:rPr>
        <w:t xml:space="preserve"> s posledicami, ki bi nastale ob ugotovitvi dvojnega financiranja operacije, neupoštevanja veljavne zakonodaje in navodil v vseh postopkih izvajanja operacije ali če delež financiranja operacije preseže maksimalno dovolje</w:t>
      </w:r>
      <w:r>
        <w:rPr>
          <w:rFonts w:asciiTheme="majorHAnsi" w:hAnsiTheme="majorHAnsi" w:cs="Arial"/>
        </w:rPr>
        <w:t>no stopnjo; vodenja</w:t>
      </w:r>
      <w:r w:rsidRPr="00EF5F8D">
        <w:rPr>
          <w:rFonts w:asciiTheme="majorHAnsi" w:hAnsiTheme="majorHAnsi" w:cs="Arial"/>
        </w:rPr>
        <w:t xml:space="preserve"> ločene knjigovodske evid</w:t>
      </w:r>
      <w:r>
        <w:rPr>
          <w:rFonts w:asciiTheme="majorHAnsi" w:hAnsiTheme="majorHAnsi" w:cs="Arial"/>
        </w:rPr>
        <w:t>ence za operacijo in spremljanja prihodkov na operaciji; strinjanja</w:t>
      </w:r>
      <w:r w:rsidRPr="00EF5F8D">
        <w:rPr>
          <w:rFonts w:asciiTheme="majorHAnsi" w:hAnsiTheme="majorHAnsi" w:cs="Arial"/>
        </w:rPr>
        <w:t xml:space="preserve"> z elektronsko ali drugačno objavo imena operacije, naziva upravičenca in zneska javnih sredstev,</w:t>
      </w:r>
      <w:r w:rsidR="009A7914">
        <w:rPr>
          <w:rFonts w:asciiTheme="majorHAnsi" w:hAnsiTheme="majorHAnsi" w:cs="Arial"/>
        </w:rPr>
        <w:t xml:space="preserve"> ki so bila dodeljena operaciji; kot npr.:</w:t>
      </w:r>
    </w:p>
    <w:p w14:paraId="10FE3672" w14:textId="623EBF19" w:rsidR="00DB36BC" w:rsidRPr="0042735A" w:rsidRDefault="00DB36BC" w:rsidP="0042735A">
      <w:pPr>
        <w:pStyle w:val="Slog59"/>
      </w:pPr>
      <w:r>
        <w:t>Uredbo</w:t>
      </w:r>
      <w:r w:rsidR="009A7914" w:rsidRPr="009A7914">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w:t>
      </w:r>
      <w:r w:rsidR="009A7914" w:rsidRPr="00DB36BC">
        <w:t>1083/200</w:t>
      </w:r>
      <w:r w:rsidRPr="00DB36BC">
        <w:t>,</w:t>
      </w:r>
    </w:p>
    <w:p w14:paraId="037B6D90" w14:textId="41AEBE66" w:rsidR="00DB36BC" w:rsidRDefault="00EF5F8D" w:rsidP="00EF5F8D">
      <w:pPr>
        <w:pStyle w:val="Slog59"/>
      </w:pPr>
      <w:r w:rsidRPr="00DB36BC">
        <w:t>Uredbo o porabi sredstev evropske kohezijske politike v Republiki Sloveniji v programskem obdobju 2014–2020 za cilj nalož</w:t>
      </w:r>
      <w:r w:rsidR="009A7914" w:rsidRPr="00DB36BC">
        <w:t xml:space="preserve">be za rast in delovna mesta - Uredbo o porabi sredstev evropske kohezijske </w:t>
      </w:r>
      <w:r w:rsidR="009A7914" w:rsidRPr="00DB36BC">
        <w:lastRenderedPageBreak/>
        <w:t xml:space="preserve">politike v Republiki Sloveniji v programskem obdobju 2014–2020 za cilj naložbe za rast in delovna mesta (Uradni list RS, št. 29/15, 36/16, 58/16, 69/16 – </w:t>
      </w:r>
      <w:proofErr w:type="spellStart"/>
      <w:r w:rsidR="009A7914" w:rsidRPr="00DB36BC">
        <w:t>popr</w:t>
      </w:r>
      <w:proofErr w:type="spellEnd"/>
      <w:r w:rsidR="009A7914" w:rsidRPr="00DB36BC">
        <w:t>., 15/17, 69/17, 67/18 in 51/21)</w:t>
      </w:r>
      <w:r w:rsidR="00DB36BC">
        <w:t>,</w:t>
      </w:r>
    </w:p>
    <w:p w14:paraId="67CB242C" w14:textId="3DE3432D" w:rsidR="000474F7" w:rsidRPr="00523171" w:rsidRDefault="000474F7" w:rsidP="00EF5F8D">
      <w:pPr>
        <w:pStyle w:val="Slog59"/>
      </w:pPr>
      <w:r w:rsidRPr="000474F7">
        <w:t xml:space="preserve">Operativnega programa za izvajanje evropske kohezijske politike v obdobju 2014–2020, št. CCI </w:t>
      </w:r>
      <w:r w:rsidRPr="0042735A">
        <w:t>2014SI16MAOP001, različica 5.0 z dne 19. 6. 2020 (s spremembami; v nadaljevanju: OP EKP 2014–</w:t>
      </w:r>
      <w:r w:rsidRPr="00523171">
        <w:t>2020</w:t>
      </w:r>
    </w:p>
    <w:p w14:paraId="16C3D4B0" w14:textId="70015EFF" w:rsidR="00F60624" w:rsidRPr="00523171" w:rsidRDefault="00F60624" w:rsidP="00F60624">
      <w:pPr>
        <w:pStyle w:val="Slog59"/>
      </w:pPr>
      <w:r w:rsidRPr="00523171">
        <w:t xml:space="preserve">Javnega razpisa za sofinanciranje vlaganj v infrastrukturo za krepitev odpornosti izvajalcev institucionalnega varstva, upoštevajoč </w:t>
      </w:r>
      <w:proofErr w:type="spellStart"/>
      <w:r w:rsidRPr="00523171">
        <w:t>deinstitucionalizacijo</w:t>
      </w:r>
      <w:proofErr w:type="spellEnd"/>
      <w:r w:rsidRPr="00523171">
        <w:t xml:space="preserve"> (Uradni list RS, </w:t>
      </w:r>
      <w:r w:rsidR="000474F7" w:rsidRPr="00523171">
        <w:t>86/2021 z dne 28.5.2</w:t>
      </w:r>
      <w:r w:rsidRPr="00523171">
        <w:t>021)</w:t>
      </w:r>
      <w:r w:rsidR="000474F7" w:rsidRPr="00523171">
        <w:t>,</w:t>
      </w:r>
      <w:r w:rsidR="006234F6" w:rsidRPr="00523171">
        <w:t xml:space="preserve"> </w:t>
      </w:r>
    </w:p>
    <w:p w14:paraId="3126DEFE" w14:textId="47440014" w:rsidR="00EF5F8D" w:rsidRPr="00F60624" w:rsidRDefault="009A7914" w:rsidP="005544B1">
      <w:pPr>
        <w:pStyle w:val="Slog59"/>
      </w:pPr>
      <w:r w:rsidRPr="00F60624">
        <w:t>Navodila organa upravljanja na področju komuniciranja vsebin kohezijske politike  v programskem obdobju 2014-2020</w:t>
      </w:r>
      <w:r w:rsidR="00DB36BC" w:rsidRPr="00F60624">
        <w:t>.</w:t>
      </w:r>
      <w:r w:rsidR="00EF5F8D" w:rsidRPr="00F60624">
        <w:t xml:space="preserve"> </w:t>
      </w:r>
    </w:p>
    <w:p w14:paraId="3B457A29" w14:textId="77777777" w:rsidR="00525287" w:rsidRPr="00BF0198" w:rsidRDefault="00525287" w:rsidP="00525287">
      <w:pPr>
        <w:jc w:val="both"/>
        <w:rPr>
          <w:rFonts w:asciiTheme="majorHAnsi" w:hAnsiTheme="majorHAnsi" w:cs="Arial"/>
          <w:sz w:val="24"/>
          <w:szCs w:val="24"/>
        </w:rPr>
      </w:pPr>
    </w:p>
    <w:p w14:paraId="736C4019" w14:textId="77777777" w:rsidR="00EB11AC" w:rsidRPr="00BF0198" w:rsidRDefault="00EB11AC" w:rsidP="00E657FB">
      <w:pPr>
        <w:pStyle w:val="javnanaroilapodnaslov"/>
        <w:framePr w:wrap="notBeside"/>
        <w:rPr>
          <w:rFonts w:asciiTheme="majorHAnsi" w:hAnsiTheme="majorHAnsi"/>
        </w:rPr>
      </w:pPr>
      <w:bookmarkStart w:id="8" w:name="_Toc91687877"/>
      <w:bookmarkEnd w:id="6"/>
      <w:r w:rsidRPr="00BF0198">
        <w:rPr>
          <w:rFonts w:asciiTheme="majorHAnsi" w:hAnsiTheme="majorHAnsi"/>
        </w:rPr>
        <w:t>Pravna podlaga</w:t>
      </w:r>
      <w:bookmarkEnd w:id="8"/>
    </w:p>
    <w:p w14:paraId="1AE3EAAF" w14:textId="77777777" w:rsidR="000B3E92" w:rsidRPr="00BF0198" w:rsidRDefault="000B3E92" w:rsidP="00637B9C">
      <w:pPr>
        <w:jc w:val="both"/>
        <w:rPr>
          <w:rFonts w:asciiTheme="majorHAnsi" w:hAnsiTheme="majorHAnsi" w:cs="Arial"/>
          <w:sz w:val="24"/>
          <w:szCs w:val="24"/>
        </w:rPr>
      </w:pPr>
    </w:p>
    <w:p w14:paraId="34AEE8C2" w14:textId="77777777" w:rsidR="00DF4B20" w:rsidRPr="00DB36BC" w:rsidRDefault="00DB36BC" w:rsidP="00DB36BC">
      <w:pPr>
        <w:jc w:val="both"/>
        <w:rPr>
          <w:rFonts w:asciiTheme="majorHAnsi" w:hAnsiTheme="majorHAnsi"/>
        </w:rPr>
      </w:pPr>
      <w:r w:rsidRPr="00DB36BC">
        <w:rPr>
          <w:rFonts w:asciiTheme="majorHAnsi" w:hAnsiTheme="majorHAnsi"/>
        </w:rPr>
        <w:t>Naročnik izvaja postopek oddaje javnega naročila na podlagi veljavnega zakona in podzakonskih aktov, ki urejajo javno naročanje, v skladu z veljavno zakonodajo, ki ureja področje javnih financ ter področje, ki je predmet javnega naročila in z njim povezanih okoliščin.</w:t>
      </w:r>
    </w:p>
    <w:p w14:paraId="35242242" w14:textId="77777777" w:rsidR="00172940" w:rsidRPr="00BF0198" w:rsidRDefault="00172940" w:rsidP="00172940">
      <w:pPr>
        <w:rPr>
          <w:rFonts w:asciiTheme="majorHAnsi" w:hAnsiTheme="majorHAnsi" w:cs="Arial"/>
          <w:sz w:val="24"/>
          <w:szCs w:val="24"/>
        </w:rPr>
      </w:pPr>
    </w:p>
    <w:p w14:paraId="46431844" w14:textId="77777777" w:rsidR="00E75BEC" w:rsidRPr="00BF0198" w:rsidRDefault="00E75BEC" w:rsidP="00E657FB">
      <w:pPr>
        <w:pStyle w:val="javnanaroilapodnaslov"/>
        <w:framePr w:wrap="notBeside"/>
        <w:rPr>
          <w:rFonts w:asciiTheme="majorHAnsi" w:hAnsiTheme="majorHAnsi"/>
        </w:rPr>
      </w:pPr>
      <w:bookmarkStart w:id="9" w:name="_Toc91687878"/>
      <w:bookmarkStart w:id="10" w:name="_Toc473553662"/>
      <w:r w:rsidRPr="00BF0198">
        <w:rPr>
          <w:rFonts w:asciiTheme="majorHAnsi" w:hAnsiTheme="majorHAnsi"/>
        </w:rPr>
        <w:t>Dokumentacija v zvezi z oddajo jav</w:t>
      </w:r>
      <w:r w:rsidR="004A0A5F" w:rsidRPr="00BF0198">
        <w:rPr>
          <w:rFonts w:asciiTheme="majorHAnsi" w:hAnsiTheme="majorHAnsi"/>
        </w:rPr>
        <w:t>nega naročil</w:t>
      </w:r>
      <w:r w:rsidRPr="00BF0198">
        <w:rPr>
          <w:rFonts w:asciiTheme="majorHAnsi" w:hAnsiTheme="majorHAnsi"/>
        </w:rPr>
        <w:t xml:space="preserve"> in </w:t>
      </w:r>
      <w:r w:rsidR="004A0A5F" w:rsidRPr="00BF0198">
        <w:rPr>
          <w:rFonts w:asciiTheme="majorHAnsi" w:hAnsiTheme="majorHAnsi"/>
        </w:rPr>
        <w:t>komunikacija</w:t>
      </w:r>
      <w:bookmarkEnd w:id="9"/>
      <w:r w:rsidRPr="00BF0198">
        <w:rPr>
          <w:rFonts w:asciiTheme="majorHAnsi" w:hAnsiTheme="majorHAnsi"/>
          <w:lang w:val="sl-SI"/>
        </w:rPr>
        <w:t xml:space="preserve"> </w:t>
      </w:r>
      <w:r w:rsidRPr="00BF0198">
        <w:rPr>
          <w:rFonts w:asciiTheme="majorHAnsi" w:hAnsiTheme="majorHAnsi"/>
        </w:rPr>
        <w:t xml:space="preserve"> </w:t>
      </w:r>
      <w:bookmarkEnd w:id="10"/>
      <w:r w:rsidRPr="00BF0198">
        <w:rPr>
          <w:rFonts w:asciiTheme="majorHAnsi" w:hAnsiTheme="majorHAnsi"/>
          <w:lang w:val="sl-SI"/>
        </w:rPr>
        <w:t xml:space="preserve"> </w:t>
      </w:r>
    </w:p>
    <w:p w14:paraId="1706BDD3" w14:textId="3DF37066" w:rsidR="00C22298" w:rsidRPr="0079309A" w:rsidRDefault="00C22298" w:rsidP="00C22298">
      <w:pPr>
        <w:jc w:val="both"/>
        <w:rPr>
          <w:rFonts w:asciiTheme="majorHAnsi" w:hAnsiTheme="majorHAnsi" w:cs="Arial"/>
        </w:rPr>
      </w:pPr>
      <w:r w:rsidRPr="00523171">
        <w:rPr>
          <w:rFonts w:asciiTheme="majorHAnsi" w:hAnsiTheme="majorHAnsi" w:cs="Arial"/>
        </w:rPr>
        <w:t xml:space="preserve">Razpisno dokumentacijo lahko ponudniki dobijo na spletnih straneh naročnika, na naslovu       </w:t>
      </w:r>
      <w:hyperlink r:id="rId8" w:history="1">
        <w:r w:rsidR="006234F6" w:rsidRPr="00523171">
          <w:rPr>
            <w:rStyle w:val="Hiperpovezava"/>
            <w:rFonts w:asciiTheme="majorHAnsi" w:hAnsiTheme="majorHAnsi" w:cs="Arial"/>
            <w:color w:val="0070C0"/>
          </w:rPr>
          <w:t>https://www.dso-ajdovscina.si/informacije/javni-razpis</w:t>
        </w:r>
      </w:hyperlink>
      <w:r w:rsidR="006234F6" w:rsidRPr="00523171">
        <w:rPr>
          <w:rFonts w:asciiTheme="majorHAnsi" w:hAnsiTheme="majorHAnsi" w:cs="Arial"/>
          <w:color w:val="0070C0"/>
          <w:u w:val="single"/>
        </w:rPr>
        <w:t xml:space="preserve"> </w:t>
      </w:r>
      <w:r w:rsidR="006234F6" w:rsidRPr="00523171">
        <w:rPr>
          <w:color w:val="0070C0"/>
        </w:rPr>
        <w:t xml:space="preserve"> .</w:t>
      </w:r>
      <w:r w:rsidR="006234F6">
        <w:t xml:space="preserve">  </w:t>
      </w:r>
      <w:r w:rsidRPr="0079309A">
        <w:rPr>
          <w:rFonts w:asciiTheme="majorHAnsi" w:hAnsiTheme="majorHAnsi" w:cs="Arial"/>
        </w:rPr>
        <w:t xml:space="preserve"> Odkupnine za razpisno dokumentacijo ni.</w:t>
      </w:r>
    </w:p>
    <w:p w14:paraId="78AD0850" w14:textId="77777777" w:rsidR="00C22298" w:rsidRPr="0079309A" w:rsidRDefault="00C22298" w:rsidP="00C22298">
      <w:pPr>
        <w:jc w:val="both"/>
        <w:rPr>
          <w:rFonts w:asciiTheme="majorHAnsi" w:hAnsiTheme="majorHAnsi" w:cs="Arial"/>
        </w:rPr>
      </w:pPr>
    </w:p>
    <w:p w14:paraId="2124DBE7" w14:textId="77777777" w:rsidR="00C22298" w:rsidRPr="0079309A" w:rsidRDefault="00C22298" w:rsidP="00C22298">
      <w:pPr>
        <w:jc w:val="both"/>
        <w:rPr>
          <w:rFonts w:asciiTheme="majorHAnsi" w:hAnsiTheme="majorHAnsi" w:cs="Arial"/>
        </w:rPr>
      </w:pPr>
      <w:r w:rsidRPr="0079309A">
        <w:rPr>
          <w:rFonts w:asciiTheme="majorHAnsi" w:hAnsiTheme="majorHAnsi" w:cs="Arial"/>
        </w:rPr>
        <w:t>Komunikacija s ponudniki o vprašanjih v zvezi z vsebino naročila in v zvezi s pripravo ponudbe poteka izključno preko portala javnih naročil.</w:t>
      </w:r>
    </w:p>
    <w:p w14:paraId="1E14E3B1" w14:textId="77777777" w:rsidR="00C22298" w:rsidRPr="0079309A" w:rsidRDefault="00C22298" w:rsidP="00C22298">
      <w:pPr>
        <w:jc w:val="both"/>
        <w:rPr>
          <w:rFonts w:asciiTheme="majorHAnsi" w:hAnsiTheme="majorHAnsi" w:cs="Arial"/>
        </w:rPr>
      </w:pPr>
    </w:p>
    <w:p w14:paraId="226FCEAD" w14:textId="77777777" w:rsidR="00C22298" w:rsidRPr="00E10DF6" w:rsidRDefault="00C22298" w:rsidP="00C22298">
      <w:pPr>
        <w:jc w:val="both"/>
        <w:rPr>
          <w:rFonts w:asciiTheme="majorHAnsi" w:hAnsiTheme="majorHAnsi" w:cs="Arial"/>
          <w:b/>
        </w:rPr>
      </w:pPr>
      <w:r w:rsidRPr="0079309A">
        <w:rPr>
          <w:rFonts w:asciiTheme="majorHAnsi" w:hAnsiTheme="majorHAnsi" w:cs="Arial"/>
        </w:rPr>
        <w:t xml:space="preserve">Naročnik </w:t>
      </w:r>
      <w:r w:rsidRPr="00A02776">
        <w:rPr>
          <w:rFonts w:asciiTheme="majorHAnsi" w:hAnsiTheme="majorHAnsi" w:cs="Arial"/>
        </w:rPr>
        <w:t xml:space="preserve">bo zahtevo za pojasnilo razpisne dokumentacije oziroma kakršnokoli drugo vprašanje v zvezi z </w:t>
      </w:r>
      <w:r w:rsidRPr="003A5967">
        <w:rPr>
          <w:rFonts w:asciiTheme="majorHAnsi" w:hAnsiTheme="majorHAnsi" w:cs="Arial"/>
        </w:rPr>
        <w:t xml:space="preserve">naročilom štel kot pravočasno, v kolikor bo na portalu javnih naročil zastavljeno najkasneje do vključno </w:t>
      </w:r>
      <w:r w:rsidR="002B2908">
        <w:rPr>
          <w:rFonts w:asciiTheme="majorHAnsi" w:hAnsiTheme="majorHAnsi" w:cs="Arial"/>
          <w:b/>
          <w:bCs/>
        </w:rPr>
        <w:t>24. 1</w:t>
      </w:r>
      <w:r w:rsidR="00334223" w:rsidRPr="003A5967">
        <w:rPr>
          <w:rFonts w:asciiTheme="majorHAnsi" w:hAnsiTheme="majorHAnsi" w:cs="Arial"/>
          <w:b/>
          <w:bCs/>
        </w:rPr>
        <w:t>.</w:t>
      </w:r>
      <w:r w:rsidRPr="003A5967">
        <w:rPr>
          <w:rFonts w:asciiTheme="majorHAnsi" w:hAnsiTheme="majorHAnsi" w:cs="Arial"/>
          <w:b/>
          <w:bCs/>
        </w:rPr>
        <w:t xml:space="preserve"> 202</w:t>
      </w:r>
      <w:r w:rsidR="002B2908">
        <w:rPr>
          <w:rFonts w:asciiTheme="majorHAnsi" w:hAnsiTheme="majorHAnsi" w:cs="Arial"/>
          <w:b/>
          <w:bCs/>
        </w:rPr>
        <w:t>2</w:t>
      </w:r>
      <w:r w:rsidRPr="003A5967">
        <w:rPr>
          <w:rFonts w:asciiTheme="majorHAnsi" w:hAnsiTheme="majorHAnsi" w:cs="Arial"/>
          <w:bCs/>
        </w:rPr>
        <w:t xml:space="preserve">, do </w:t>
      </w:r>
      <w:r w:rsidRPr="003A5967">
        <w:rPr>
          <w:rFonts w:asciiTheme="majorHAnsi" w:hAnsiTheme="majorHAnsi" w:cs="Arial"/>
          <w:b/>
          <w:bCs/>
        </w:rPr>
        <w:t>12. ure</w:t>
      </w:r>
      <w:r w:rsidRPr="003A5967">
        <w:rPr>
          <w:rFonts w:asciiTheme="majorHAnsi" w:hAnsiTheme="majorHAnsi" w:cs="Arial"/>
        </w:rPr>
        <w:t>.</w:t>
      </w:r>
      <w:r w:rsidRPr="00E10DF6">
        <w:rPr>
          <w:rFonts w:asciiTheme="majorHAnsi" w:hAnsiTheme="majorHAnsi" w:cs="Arial"/>
          <w:b/>
        </w:rPr>
        <w:t xml:space="preserve"> </w:t>
      </w:r>
    </w:p>
    <w:p w14:paraId="3658805D" w14:textId="77777777" w:rsidR="00C22298" w:rsidRPr="0079309A" w:rsidRDefault="00C22298" w:rsidP="00C22298">
      <w:pPr>
        <w:jc w:val="both"/>
        <w:rPr>
          <w:rFonts w:asciiTheme="majorHAnsi" w:hAnsiTheme="majorHAnsi" w:cs="Arial"/>
        </w:rPr>
      </w:pPr>
    </w:p>
    <w:p w14:paraId="7C414E7E" w14:textId="77777777" w:rsidR="00C22298" w:rsidRPr="0079309A" w:rsidRDefault="00C22298" w:rsidP="00C22298">
      <w:pPr>
        <w:jc w:val="both"/>
        <w:rPr>
          <w:rFonts w:asciiTheme="majorHAnsi" w:hAnsiTheme="majorHAnsi" w:cs="Arial"/>
        </w:rPr>
      </w:pPr>
      <w:r w:rsidRPr="0079309A">
        <w:rPr>
          <w:rFonts w:asciiTheme="majorHAnsi" w:hAnsiTheme="majorHAnsi" w:cs="Arial"/>
        </w:rPr>
        <w:t>Na zahteve za pojasnila oziroma na druga vprašanja v zvezi z naročilom, zastavljena po tem roku, naročnik ne bo odgovarjal.</w:t>
      </w:r>
    </w:p>
    <w:p w14:paraId="706D2863" w14:textId="77777777" w:rsidR="00C22298" w:rsidRPr="0079309A" w:rsidRDefault="00C22298" w:rsidP="00C22298">
      <w:pPr>
        <w:jc w:val="both"/>
        <w:rPr>
          <w:rFonts w:asciiTheme="majorHAnsi" w:hAnsiTheme="majorHAnsi" w:cs="Arial"/>
        </w:rPr>
      </w:pPr>
    </w:p>
    <w:p w14:paraId="26B35E78" w14:textId="77777777" w:rsidR="00C22298" w:rsidRPr="0079309A" w:rsidRDefault="00C22298" w:rsidP="00C22298">
      <w:pPr>
        <w:jc w:val="both"/>
        <w:rPr>
          <w:rFonts w:asciiTheme="majorHAnsi" w:hAnsiTheme="majorHAnsi" w:cs="Arial"/>
        </w:rPr>
      </w:pPr>
      <w:r w:rsidRPr="0079309A">
        <w:rPr>
          <w:rFonts w:asciiTheme="majorHAnsi" w:hAnsiTheme="majorHAnsi" w:cs="Arial"/>
        </w:rP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w:t>
      </w:r>
    </w:p>
    <w:p w14:paraId="4A3BE8DA" w14:textId="77777777" w:rsidR="00C22298" w:rsidRPr="0079309A" w:rsidRDefault="00C22298" w:rsidP="00C22298">
      <w:pPr>
        <w:jc w:val="both"/>
        <w:rPr>
          <w:rFonts w:asciiTheme="majorHAnsi" w:hAnsiTheme="majorHAnsi" w:cs="Arial"/>
        </w:rPr>
      </w:pPr>
    </w:p>
    <w:p w14:paraId="7760C311" w14:textId="77777777" w:rsidR="00C22298" w:rsidRDefault="00C22298" w:rsidP="00C22298">
      <w:pPr>
        <w:jc w:val="both"/>
        <w:rPr>
          <w:rFonts w:asciiTheme="majorHAnsi" w:hAnsiTheme="majorHAnsi" w:cs="Arial"/>
        </w:rPr>
      </w:pPr>
      <w:r w:rsidRPr="0079309A">
        <w:rPr>
          <w:rFonts w:asciiTheme="majorHAnsi" w:hAnsiTheme="majorHAnsi" w:cs="Arial"/>
        </w:rPr>
        <w:t>Kot del razpisne dokumentacije štejejo tudi vprašanja in odgovori, objavljeni na portalu javnih naročil.</w:t>
      </w:r>
    </w:p>
    <w:p w14:paraId="56285524" w14:textId="77777777" w:rsidR="004A0A5F" w:rsidRPr="00BF0198" w:rsidRDefault="006D0F43" w:rsidP="00637B9C">
      <w:pPr>
        <w:jc w:val="both"/>
        <w:rPr>
          <w:rFonts w:asciiTheme="majorHAnsi" w:hAnsiTheme="majorHAnsi" w:cs="Arial"/>
        </w:rPr>
      </w:pPr>
      <w:r w:rsidRPr="00BF0198">
        <w:rPr>
          <w:rFonts w:asciiTheme="majorHAnsi" w:hAnsiTheme="majorHAnsi" w:cs="Arial"/>
        </w:rPr>
        <w:t xml:space="preserve"> </w:t>
      </w:r>
    </w:p>
    <w:p w14:paraId="64572A8E" w14:textId="77777777" w:rsidR="00E75BEC" w:rsidRPr="00BF0198" w:rsidRDefault="00E75BEC" w:rsidP="00E657FB">
      <w:pPr>
        <w:pStyle w:val="javnanaroilapodnaslov"/>
        <w:framePr w:wrap="notBeside"/>
        <w:rPr>
          <w:rFonts w:asciiTheme="majorHAnsi" w:hAnsiTheme="majorHAnsi"/>
        </w:rPr>
      </w:pPr>
      <w:bookmarkStart w:id="11" w:name="_Toc91687879"/>
      <w:r w:rsidRPr="00BF0198">
        <w:rPr>
          <w:rFonts w:asciiTheme="majorHAnsi" w:hAnsiTheme="majorHAnsi"/>
        </w:rPr>
        <w:t>Predložitev, sprememba in umik ponudbe</w:t>
      </w:r>
      <w:bookmarkEnd w:id="11"/>
    </w:p>
    <w:p w14:paraId="7F0879AD" w14:textId="77777777" w:rsidR="00E75BEC" w:rsidRPr="00BF0198" w:rsidRDefault="00E75BEC" w:rsidP="00637B9C">
      <w:pPr>
        <w:jc w:val="both"/>
        <w:rPr>
          <w:rFonts w:asciiTheme="majorHAnsi" w:hAnsiTheme="majorHAnsi" w:cs="Arial"/>
          <w:sz w:val="24"/>
          <w:szCs w:val="24"/>
        </w:rPr>
      </w:pPr>
    </w:p>
    <w:p w14:paraId="0330D7DD" w14:textId="77777777" w:rsidR="00AF3A04" w:rsidRPr="00AF3A04" w:rsidRDefault="00AF3A04" w:rsidP="00AF3A04">
      <w:pPr>
        <w:jc w:val="both"/>
        <w:rPr>
          <w:rFonts w:asciiTheme="majorHAnsi" w:hAnsiTheme="majorHAnsi" w:cs="Arial"/>
          <w:sz w:val="24"/>
          <w:szCs w:val="24"/>
        </w:rPr>
      </w:pPr>
      <w:bookmarkStart w:id="12" w:name="_Toc142457707"/>
      <w:r w:rsidRPr="00AF3A04">
        <w:rPr>
          <w:rFonts w:asciiTheme="majorHAnsi" w:hAnsiTheme="majorHAnsi" w:cs="Arial"/>
          <w:sz w:val="24"/>
          <w:szCs w:val="24"/>
        </w:rPr>
        <w:t xml:space="preserve">Ponudniki morajo ponudbe predložiti v informacijski sistem e-JN (v nadaljevanju: sistem e-JN) na spletnem naslovu </w:t>
      </w:r>
      <w:hyperlink r:id="rId9" w:history="1">
        <w:r w:rsidRPr="00AF3A04">
          <w:rPr>
            <w:rFonts w:asciiTheme="majorHAnsi" w:hAnsiTheme="majorHAnsi" w:cs="Arial"/>
            <w:color w:val="0000FF"/>
            <w:sz w:val="24"/>
            <w:szCs w:val="24"/>
            <w:u w:val="single"/>
          </w:rPr>
          <w:t>https://ejn.gov.si</w:t>
        </w:r>
      </w:hyperlink>
      <w:r w:rsidRPr="00AF3A04">
        <w:rPr>
          <w:rFonts w:asciiTheme="majorHAnsi" w:hAnsiTheme="majorHAnsi" w:cs="Arial"/>
          <w:sz w:val="24"/>
          <w:szCs w:val="24"/>
        </w:rPr>
        <w:t xml:space="preserve"> , v skladu s točko 3 dokumenta Navodila za uporabo informacijskega sistema e-JN: PONUDNIKI, ki je del te razpisne dokumentacije in objavljen na spletnem naslovu </w:t>
      </w:r>
      <w:hyperlink r:id="rId10" w:history="1">
        <w:r w:rsidRPr="00AF3A04">
          <w:rPr>
            <w:rFonts w:asciiTheme="majorHAnsi" w:hAnsiTheme="majorHAnsi" w:cs="Arial"/>
            <w:color w:val="0000FF"/>
            <w:sz w:val="24"/>
            <w:szCs w:val="24"/>
            <w:u w:val="single"/>
          </w:rPr>
          <w:t>https://ejn.gov.si</w:t>
        </w:r>
      </w:hyperlink>
      <w:r w:rsidRPr="00AF3A04">
        <w:rPr>
          <w:rFonts w:asciiTheme="majorHAnsi" w:hAnsiTheme="majorHAnsi" w:cs="Arial"/>
          <w:sz w:val="24"/>
          <w:szCs w:val="24"/>
        </w:rPr>
        <w:t xml:space="preserve"> .</w:t>
      </w:r>
    </w:p>
    <w:p w14:paraId="03D5F010" w14:textId="77777777" w:rsidR="00AF3A04" w:rsidRPr="00AF3A04" w:rsidRDefault="00AF3A04" w:rsidP="00AF3A04">
      <w:pPr>
        <w:jc w:val="both"/>
        <w:rPr>
          <w:rFonts w:asciiTheme="majorHAnsi" w:hAnsiTheme="majorHAnsi" w:cs="Arial"/>
          <w:sz w:val="24"/>
          <w:szCs w:val="24"/>
        </w:rPr>
      </w:pPr>
    </w:p>
    <w:p w14:paraId="416740D3" w14:textId="36D7E5EF" w:rsidR="00AF3A04" w:rsidRPr="00AF3A04" w:rsidRDefault="00AF3A04" w:rsidP="00AF3A04">
      <w:pPr>
        <w:jc w:val="both"/>
        <w:rPr>
          <w:rFonts w:asciiTheme="majorHAnsi" w:hAnsiTheme="majorHAnsi" w:cs="Arial"/>
          <w:sz w:val="24"/>
          <w:szCs w:val="24"/>
        </w:rPr>
      </w:pPr>
      <w:r w:rsidRPr="00AF3A04">
        <w:rPr>
          <w:rFonts w:asciiTheme="majorHAnsi" w:hAnsiTheme="majorHAnsi" w:cs="Arial"/>
          <w:sz w:val="24"/>
          <w:szCs w:val="24"/>
        </w:rPr>
        <w:lastRenderedPageBreak/>
        <w:t xml:space="preserve">Ponudnik se mora pred oddajo ponudbe registrirati na spletnem naslovu </w:t>
      </w:r>
      <w:hyperlink r:id="rId11" w:history="1">
        <w:r w:rsidRPr="00AF3A04">
          <w:rPr>
            <w:rFonts w:asciiTheme="majorHAnsi" w:hAnsiTheme="majorHAnsi" w:cs="Arial"/>
            <w:color w:val="0000FF"/>
            <w:sz w:val="24"/>
            <w:szCs w:val="24"/>
            <w:u w:val="single"/>
          </w:rPr>
          <w:t>https://ejn.gov.s</w:t>
        </w:r>
      </w:hyperlink>
      <w:r w:rsidRPr="00AF3A04">
        <w:rPr>
          <w:rFonts w:asciiTheme="majorHAnsi" w:hAnsiTheme="majorHAnsi" w:cs="Arial"/>
          <w:sz w:val="24"/>
          <w:szCs w:val="24"/>
        </w:rPr>
        <w:t>i, v skladu z Navodili za uporabo informacijskega sistema e-JN. Če je ponudnik že registriran v sistem e-JN, se v aplikacijo prijavi na istem naslovu.</w:t>
      </w:r>
    </w:p>
    <w:p w14:paraId="312EB32A" w14:textId="77777777" w:rsidR="00AF3A04" w:rsidRPr="00AF3A04" w:rsidRDefault="00AF3A04" w:rsidP="00AF3A04">
      <w:pPr>
        <w:jc w:val="both"/>
        <w:rPr>
          <w:rFonts w:asciiTheme="majorHAnsi" w:hAnsiTheme="majorHAnsi" w:cs="Arial"/>
          <w:sz w:val="24"/>
          <w:szCs w:val="24"/>
        </w:rPr>
      </w:pPr>
    </w:p>
    <w:p w14:paraId="679C189D" w14:textId="77777777" w:rsidR="00AF3A04" w:rsidRPr="00AF3A04" w:rsidRDefault="00AF3A04" w:rsidP="00AF3A04">
      <w:pPr>
        <w:jc w:val="both"/>
        <w:rPr>
          <w:rFonts w:asciiTheme="majorHAnsi" w:hAnsiTheme="majorHAnsi" w:cs="Arial"/>
          <w:sz w:val="24"/>
          <w:szCs w:val="24"/>
        </w:rPr>
      </w:pPr>
      <w:r w:rsidRPr="00AF3A04">
        <w:rPr>
          <w:rFonts w:asciiTheme="majorHAnsi" w:hAnsiTheme="majorHAnsi" w:cs="Arial"/>
          <w:sz w:val="24"/>
          <w:szCs w:val="24"/>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 </w:t>
      </w:r>
    </w:p>
    <w:p w14:paraId="6A692E60" w14:textId="77777777" w:rsidR="00AF3A04" w:rsidRPr="00AF3A04" w:rsidRDefault="00AF3A04" w:rsidP="00AF3A04">
      <w:pPr>
        <w:jc w:val="both"/>
        <w:rPr>
          <w:rFonts w:asciiTheme="majorHAnsi" w:hAnsiTheme="majorHAnsi" w:cs="Arial"/>
        </w:rPr>
      </w:pPr>
    </w:p>
    <w:p w14:paraId="602515EE" w14:textId="77777777" w:rsidR="00AF3A04" w:rsidRPr="003A5967" w:rsidRDefault="00AF3A04" w:rsidP="00AF3A04">
      <w:pPr>
        <w:jc w:val="both"/>
        <w:rPr>
          <w:rFonts w:asciiTheme="majorHAnsi" w:hAnsiTheme="majorHAnsi" w:cs="Arial"/>
        </w:rPr>
      </w:pPr>
      <w:r w:rsidRPr="00AF3A04">
        <w:rPr>
          <w:rFonts w:asciiTheme="majorHAnsi" w:hAnsiTheme="majorHAnsi" w:cs="Arial"/>
        </w:rPr>
        <w:t xml:space="preserve">Ponudba se šteje za pravočasno oddano, če jo naročnik prejme preko sistema e-JN </w:t>
      </w:r>
      <w:hyperlink r:id="rId12" w:history="1">
        <w:r w:rsidRPr="00AF3A04">
          <w:rPr>
            <w:rFonts w:asciiTheme="majorHAnsi" w:hAnsiTheme="majorHAnsi" w:cs="Arial"/>
            <w:color w:val="0000FF"/>
            <w:u w:val="single"/>
          </w:rPr>
          <w:t>https://ejn.gov.si/eJN2</w:t>
        </w:r>
      </w:hyperlink>
      <w:r w:rsidRPr="00AF3A04">
        <w:rPr>
          <w:rFonts w:asciiTheme="majorHAnsi" w:hAnsiTheme="majorHAnsi" w:cs="Arial"/>
        </w:rPr>
        <w:t xml:space="preserve">  </w:t>
      </w:r>
      <w:r w:rsidRPr="003A5967">
        <w:rPr>
          <w:rFonts w:asciiTheme="majorHAnsi" w:hAnsiTheme="majorHAnsi" w:cs="Arial"/>
        </w:rPr>
        <w:t>najkasneje do</w:t>
      </w:r>
      <w:r w:rsidR="00CE3305" w:rsidRPr="003A5967">
        <w:rPr>
          <w:rFonts w:asciiTheme="majorHAnsi" w:hAnsiTheme="majorHAnsi" w:cs="Arial"/>
        </w:rPr>
        <w:t xml:space="preserve"> </w:t>
      </w:r>
      <w:r w:rsidR="002B2908">
        <w:rPr>
          <w:rFonts w:asciiTheme="majorHAnsi" w:hAnsiTheme="majorHAnsi" w:cs="Arial"/>
          <w:b/>
        </w:rPr>
        <w:t>3. 2</w:t>
      </w:r>
      <w:r w:rsidR="00CE3305" w:rsidRPr="003A5967">
        <w:rPr>
          <w:rFonts w:asciiTheme="majorHAnsi" w:hAnsiTheme="majorHAnsi" w:cs="Arial"/>
          <w:b/>
        </w:rPr>
        <w:t>.</w:t>
      </w:r>
      <w:r w:rsidRPr="003A5967">
        <w:rPr>
          <w:rFonts w:asciiTheme="majorHAnsi" w:hAnsiTheme="majorHAnsi" w:cs="Arial"/>
          <w:b/>
          <w:bCs/>
        </w:rPr>
        <w:t xml:space="preserve"> 202</w:t>
      </w:r>
      <w:r w:rsidR="002B2908">
        <w:rPr>
          <w:rFonts w:asciiTheme="majorHAnsi" w:hAnsiTheme="majorHAnsi" w:cs="Arial"/>
          <w:b/>
          <w:bCs/>
        </w:rPr>
        <w:t>2</w:t>
      </w:r>
      <w:r w:rsidRPr="003A5967">
        <w:rPr>
          <w:rFonts w:asciiTheme="majorHAnsi" w:hAnsiTheme="majorHAnsi" w:cs="Arial"/>
        </w:rPr>
        <w:t xml:space="preserve">, do </w:t>
      </w:r>
      <w:r w:rsidRPr="003A5967">
        <w:rPr>
          <w:rFonts w:asciiTheme="majorHAnsi" w:hAnsiTheme="majorHAnsi" w:cs="Arial"/>
          <w:b/>
        </w:rPr>
        <w:t>9. ure</w:t>
      </w:r>
      <w:r w:rsidRPr="003A5967">
        <w:rPr>
          <w:rFonts w:asciiTheme="majorHAnsi" w:hAnsiTheme="majorHAnsi" w:cs="Arial"/>
        </w:rPr>
        <w:t>. Za oddano ponudbo se šteje ponudba, ki je v informacijskem sistemu e-JN označena s statusom »ODDANO«.</w:t>
      </w:r>
    </w:p>
    <w:p w14:paraId="09C72B5F" w14:textId="77777777" w:rsidR="00AF3A04" w:rsidRPr="003A5967" w:rsidRDefault="00AF3A04" w:rsidP="00AF3A04">
      <w:pPr>
        <w:jc w:val="both"/>
        <w:rPr>
          <w:rFonts w:asciiTheme="majorHAnsi" w:hAnsiTheme="majorHAnsi" w:cs="Arial"/>
        </w:rPr>
      </w:pPr>
    </w:p>
    <w:p w14:paraId="38D7A22B" w14:textId="77777777" w:rsidR="00AF3A04" w:rsidRPr="00AF3A04" w:rsidRDefault="00AF3A04" w:rsidP="00AF3A04">
      <w:pPr>
        <w:jc w:val="both"/>
        <w:rPr>
          <w:rFonts w:asciiTheme="majorHAnsi" w:hAnsiTheme="majorHAnsi" w:cs="Arial"/>
        </w:rPr>
      </w:pPr>
      <w:r w:rsidRPr="003A5967">
        <w:rPr>
          <w:rFonts w:asciiTheme="majorHAnsi" w:hAnsiTheme="majorHAnsi" w:cs="Arial"/>
        </w:rPr>
        <w:t>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w:t>
      </w:r>
      <w:r w:rsidRPr="00AF3A04">
        <w:rPr>
          <w:rFonts w:asciiTheme="majorHAnsi" w:hAnsiTheme="majorHAnsi" w:cs="Arial"/>
        </w:rPr>
        <w:t xml:space="preserve"> </w:t>
      </w:r>
    </w:p>
    <w:p w14:paraId="4375307A" w14:textId="77777777" w:rsidR="00AF3A04" w:rsidRPr="00AF3A04" w:rsidRDefault="00AF3A04" w:rsidP="00AF3A04">
      <w:pPr>
        <w:jc w:val="both"/>
        <w:rPr>
          <w:rFonts w:asciiTheme="majorHAnsi" w:hAnsiTheme="majorHAnsi" w:cs="Arial"/>
        </w:rPr>
      </w:pPr>
    </w:p>
    <w:p w14:paraId="01D17E88" w14:textId="77777777" w:rsidR="00AF3A04" w:rsidRPr="00AF3A04" w:rsidRDefault="00AF3A04" w:rsidP="00AF3A04">
      <w:pPr>
        <w:jc w:val="both"/>
        <w:rPr>
          <w:rFonts w:asciiTheme="majorHAnsi" w:hAnsiTheme="majorHAnsi" w:cs="Arial"/>
        </w:rPr>
      </w:pPr>
      <w:r w:rsidRPr="00AF3A04">
        <w:rPr>
          <w:rFonts w:asciiTheme="majorHAnsi" w:hAnsiTheme="majorHAnsi" w:cs="Arial"/>
        </w:rPr>
        <w:t xml:space="preserve">Po preteku roka za predložitev ponudb ponudbe ne bo več mogoče oddati. </w:t>
      </w:r>
    </w:p>
    <w:p w14:paraId="5CEFE273" w14:textId="77777777" w:rsidR="00AF3A04" w:rsidRPr="00AF3A04" w:rsidRDefault="00AF3A04" w:rsidP="00AF3A04">
      <w:pPr>
        <w:jc w:val="both"/>
        <w:rPr>
          <w:rFonts w:asciiTheme="majorHAnsi" w:hAnsiTheme="majorHAnsi" w:cs="Arial"/>
        </w:rPr>
      </w:pPr>
    </w:p>
    <w:p w14:paraId="79CF34B6" w14:textId="77777777" w:rsidR="00AF3A04" w:rsidRPr="00185C49" w:rsidRDefault="00AF3A04" w:rsidP="00AF3A04">
      <w:pPr>
        <w:jc w:val="both"/>
        <w:rPr>
          <w:rFonts w:asciiTheme="majorHAnsi" w:hAnsiTheme="majorHAnsi" w:cs="Arial"/>
        </w:rPr>
      </w:pPr>
      <w:r w:rsidRPr="00AF3A04">
        <w:rPr>
          <w:rFonts w:asciiTheme="majorHAnsi" w:hAnsiTheme="majorHAnsi" w:cs="Arial"/>
        </w:rPr>
        <w:t xml:space="preserve">Dostop do </w:t>
      </w:r>
      <w:r w:rsidRPr="00714F09">
        <w:rPr>
          <w:rFonts w:asciiTheme="majorHAnsi" w:hAnsiTheme="majorHAnsi" w:cs="Arial"/>
        </w:rPr>
        <w:t xml:space="preserve">povezave za oddajo elektronske ponudbe v tem postopku javnega naročila je na naslednji </w:t>
      </w:r>
      <w:r w:rsidRPr="00185C49">
        <w:rPr>
          <w:rFonts w:asciiTheme="majorHAnsi" w:hAnsiTheme="majorHAnsi" w:cs="Arial"/>
        </w:rPr>
        <w:t>povezavi:</w:t>
      </w:r>
    </w:p>
    <w:p w14:paraId="1D262048" w14:textId="29EE20EA" w:rsidR="00AF3A04" w:rsidRPr="00714F09" w:rsidRDefault="00D34E8B" w:rsidP="00AF3A04">
      <w:pPr>
        <w:jc w:val="both"/>
        <w:rPr>
          <w:rFonts w:asciiTheme="majorHAnsi" w:hAnsiTheme="majorHAnsi" w:cs="Arial"/>
        </w:rPr>
      </w:pPr>
      <w:hyperlink r:id="rId13" w:history="1">
        <w:r w:rsidR="00185C49" w:rsidRPr="00185C49">
          <w:rPr>
            <w:rStyle w:val="Hiperpovezava"/>
            <w:rFonts w:asciiTheme="majorHAnsi" w:hAnsiTheme="majorHAnsi"/>
          </w:rPr>
          <w:t>https://ejn.gov.si/ponudba/pages/aktualno/aktualno_jnc_podrobno.xhtml?zadevaId=9810</w:t>
        </w:r>
      </w:hyperlink>
      <w:r w:rsidR="00185C49" w:rsidRPr="00185C49">
        <w:rPr>
          <w:rFonts w:asciiTheme="majorHAnsi" w:hAnsiTheme="majorHAnsi"/>
        </w:rPr>
        <w:t xml:space="preserve"> </w:t>
      </w:r>
      <w:hyperlink r:id="rId14" w:history="1"/>
      <w:hyperlink r:id="rId15" w:history="1"/>
      <w:hyperlink r:id="rId16" w:history="1"/>
      <w:hyperlink r:id="rId17" w:history="1"/>
      <w:r w:rsidR="00AF3A04" w:rsidRPr="00185C49">
        <w:rPr>
          <w:rFonts w:asciiTheme="majorHAnsi" w:hAnsiTheme="majorHAnsi" w:cs="Arial"/>
          <w:color w:val="5B9BD5" w:themeColor="accent1"/>
        </w:rPr>
        <w:t>.</w:t>
      </w:r>
    </w:p>
    <w:p w14:paraId="5AB12EDD" w14:textId="77777777" w:rsidR="00C67540" w:rsidRPr="00714F09" w:rsidRDefault="00C67540" w:rsidP="00637B9C">
      <w:pPr>
        <w:jc w:val="both"/>
        <w:rPr>
          <w:rFonts w:asciiTheme="majorHAnsi" w:hAnsiTheme="majorHAnsi" w:cs="Arial"/>
          <w:sz w:val="24"/>
          <w:szCs w:val="24"/>
        </w:rPr>
      </w:pPr>
    </w:p>
    <w:p w14:paraId="5A5FC3C7" w14:textId="77777777" w:rsidR="00E75BEC" w:rsidRPr="00BF0198" w:rsidRDefault="00E75BEC" w:rsidP="00E657FB">
      <w:pPr>
        <w:pStyle w:val="javnanaroilapodnaslov"/>
        <w:framePr w:w="3820" w:wrap="notBeside"/>
        <w:rPr>
          <w:rFonts w:asciiTheme="majorHAnsi" w:hAnsiTheme="majorHAnsi"/>
        </w:rPr>
      </w:pPr>
      <w:bookmarkStart w:id="13" w:name="_Toc91687880"/>
      <w:r w:rsidRPr="00BF0198">
        <w:rPr>
          <w:rFonts w:asciiTheme="majorHAnsi" w:hAnsiTheme="majorHAnsi"/>
        </w:rPr>
        <w:t>Odpiranje ponudb</w:t>
      </w:r>
      <w:bookmarkEnd w:id="13"/>
    </w:p>
    <w:p w14:paraId="26E68DEC" w14:textId="77777777" w:rsidR="00E75BEC" w:rsidRPr="00BF0198" w:rsidRDefault="00E75BEC" w:rsidP="00637B9C">
      <w:pPr>
        <w:jc w:val="both"/>
        <w:rPr>
          <w:rFonts w:asciiTheme="majorHAnsi" w:hAnsiTheme="majorHAnsi" w:cs="Arial"/>
          <w:sz w:val="24"/>
          <w:szCs w:val="24"/>
        </w:rPr>
      </w:pPr>
    </w:p>
    <w:bookmarkEnd w:id="12"/>
    <w:p w14:paraId="75DF6E66" w14:textId="77777777" w:rsidR="00A64F10" w:rsidRPr="00A64F10" w:rsidRDefault="00A64F10" w:rsidP="00A64F10">
      <w:pPr>
        <w:jc w:val="both"/>
        <w:rPr>
          <w:rFonts w:asciiTheme="majorHAnsi" w:hAnsiTheme="majorHAnsi" w:cs="Arial"/>
        </w:rPr>
      </w:pPr>
      <w:r w:rsidRPr="00A64F10">
        <w:rPr>
          <w:rFonts w:asciiTheme="majorHAnsi" w:hAnsiTheme="majorHAnsi" w:cs="Arial"/>
        </w:rPr>
        <w:t xml:space="preserve">Odpiranje ponudb bo potekalo avtomatično v informacijskem sistemu </w:t>
      </w:r>
      <w:r w:rsidRPr="003A5967">
        <w:rPr>
          <w:rFonts w:asciiTheme="majorHAnsi" w:hAnsiTheme="majorHAnsi" w:cs="Arial"/>
        </w:rPr>
        <w:t xml:space="preserve">e-JN dne </w:t>
      </w:r>
      <w:r w:rsidR="002B2908">
        <w:rPr>
          <w:rFonts w:asciiTheme="majorHAnsi" w:hAnsiTheme="majorHAnsi" w:cs="Arial"/>
          <w:b/>
        </w:rPr>
        <w:t>3. 2</w:t>
      </w:r>
      <w:r w:rsidR="00CE3305" w:rsidRPr="003A5967">
        <w:rPr>
          <w:rFonts w:asciiTheme="majorHAnsi" w:hAnsiTheme="majorHAnsi" w:cs="Arial"/>
          <w:b/>
        </w:rPr>
        <w:t xml:space="preserve">. </w:t>
      </w:r>
      <w:r w:rsidRPr="003A5967">
        <w:rPr>
          <w:rFonts w:asciiTheme="majorHAnsi" w:hAnsiTheme="majorHAnsi" w:cs="Arial"/>
          <w:b/>
        </w:rPr>
        <w:t>202</w:t>
      </w:r>
      <w:r w:rsidR="002B2908">
        <w:rPr>
          <w:rFonts w:asciiTheme="majorHAnsi" w:hAnsiTheme="majorHAnsi" w:cs="Arial"/>
          <w:b/>
        </w:rPr>
        <w:t>2</w:t>
      </w:r>
      <w:r w:rsidRPr="003A5967">
        <w:rPr>
          <w:rFonts w:asciiTheme="majorHAnsi" w:hAnsiTheme="majorHAnsi" w:cs="Arial"/>
        </w:rPr>
        <w:t xml:space="preserve"> in se bo začelo ob </w:t>
      </w:r>
      <w:r w:rsidRPr="003A5967">
        <w:rPr>
          <w:rFonts w:asciiTheme="majorHAnsi" w:hAnsiTheme="majorHAnsi" w:cs="Arial"/>
          <w:b/>
        </w:rPr>
        <w:t>9.05 uri</w:t>
      </w:r>
      <w:r w:rsidRPr="003A5967">
        <w:rPr>
          <w:rFonts w:asciiTheme="majorHAnsi" w:hAnsiTheme="majorHAnsi" w:cs="Arial"/>
        </w:rPr>
        <w:t>.</w:t>
      </w:r>
      <w:r w:rsidRPr="00A64F10">
        <w:rPr>
          <w:rFonts w:asciiTheme="majorHAnsi" w:hAnsiTheme="majorHAnsi" w:cs="Arial"/>
        </w:rPr>
        <w:t xml:space="preserve">  </w:t>
      </w:r>
    </w:p>
    <w:p w14:paraId="179B2CD4" w14:textId="77777777" w:rsidR="00A64F10" w:rsidRPr="00A64F10" w:rsidRDefault="00A64F10" w:rsidP="00A64F10">
      <w:pPr>
        <w:jc w:val="both"/>
        <w:rPr>
          <w:rFonts w:asciiTheme="majorHAnsi" w:hAnsiTheme="majorHAnsi" w:cs="Arial"/>
        </w:rPr>
      </w:pPr>
    </w:p>
    <w:p w14:paraId="3713788A" w14:textId="77777777" w:rsidR="00A64F10" w:rsidRPr="00A64F10" w:rsidRDefault="00A64F10" w:rsidP="00A64F10">
      <w:pPr>
        <w:jc w:val="both"/>
        <w:rPr>
          <w:rFonts w:asciiTheme="majorHAnsi" w:hAnsiTheme="majorHAnsi" w:cs="Arial"/>
        </w:rPr>
      </w:pPr>
      <w:r w:rsidRPr="00A64F10">
        <w:rPr>
          <w:rFonts w:asciiTheme="majorHAnsi" w:eastAsia="Times New Roman" w:hAnsiTheme="majorHAnsi" w:cs="Arial"/>
          <w:noProof/>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1041077" w14:textId="77777777" w:rsidR="00CD29AE" w:rsidRPr="00BF0198" w:rsidRDefault="00CD29AE" w:rsidP="00637B9C">
      <w:pPr>
        <w:jc w:val="both"/>
        <w:rPr>
          <w:rFonts w:asciiTheme="majorHAnsi" w:hAnsiTheme="majorHAnsi" w:cs="Arial"/>
          <w:sz w:val="24"/>
          <w:szCs w:val="24"/>
        </w:rPr>
      </w:pPr>
    </w:p>
    <w:p w14:paraId="13F85FE7" w14:textId="77777777" w:rsidR="008264EA" w:rsidRPr="00BF0198" w:rsidRDefault="008264EA" w:rsidP="00E657FB">
      <w:pPr>
        <w:pStyle w:val="javnanaroilapodnaslov"/>
        <w:framePr w:w="4812" w:wrap="notBeside"/>
        <w:rPr>
          <w:rFonts w:asciiTheme="majorHAnsi" w:hAnsiTheme="majorHAnsi"/>
        </w:rPr>
      </w:pPr>
      <w:bookmarkStart w:id="14" w:name="_Toc91687881"/>
      <w:bookmarkStart w:id="15" w:name="_Toc262630320"/>
      <w:bookmarkStart w:id="16" w:name="_Toc262631534"/>
      <w:bookmarkStart w:id="17" w:name="_Toc262632354"/>
      <w:bookmarkStart w:id="18" w:name="_Toc262632923"/>
      <w:bookmarkStart w:id="19" w:name="_Toc262634028"/>
      <w:bookmarkStart w:id="20" w:name="_Toc282595350"/>
      <w:bookmarkStart w:id="21" w:name="_Toc288486974"/>
      <w:r w:rsidRPr="00BF0198">
        <w:rPr>
          <w:rFonts w:asciiTheme="majorHAnsi" w:hAnsiTheme="majorHAnsi"/>
        </w:rPr>
        <w:t xml:space="preserve">Merila za </w:t>
      </w:r>
      <w:r w:rsidR="00872C40" w:rsidRPr="00BF0198">
        <w:rPr>
          <w:rFonts w:asciiTheme="majorHAnsi" w:hAnsiTheme="majorHAnsi"/>
        </w:rPr>
        <w:t>oddajo javnega naročila</w:t>
      </w:r>
      <w:bookmarkEnd w:id="14"/>
    </w:p>
    <w:p w14:paraId="3A83DD03" w14:textId="77777777" w:rsidR="003D37C2" w:rsidRPr="00BF0198" w:rsidRDefault="003D37C2" w:rsidP="00637B9C">
      <w:pPr>
        <w:jc w:val="both"/>
        <w:rPr>
          <w:rFonts w:asciiTheme="majorHAnsi" w:hAnsiTheme="majorHAnsi" w:cs="Arial"/>
          <w:sz w:val="24"/>
          <w:szCs w:val="24"/>
        </w:rPr>
      </w:pPr>
    </w:p>
    <w:bookmarkEnd w:id="15"/>
    <w:bookmarkEnd w:id="16"/>
    <w:bookmarkEnd w:id="17"/>
    <w:bookmarkEnd w:id="18"/>
    <w:bookmarkEnd w:id="19"/>
    <w:bookmarkEnd w:id="20"/>
    <w:bookmarkEnd w:id="21"/>
    <w:p w14:paraId="6FC294FD" w14:textId="77777777" w:rsidR="00DC7460" w:rsidRPr="00BF0198" w:rsidRDefault="00DC7460" w:rsidP="00DC7460">
      <w:pPr>
        <w:jc w:val="both"/>
        <w:rPr>
          <w:rFonts w:asciiTheme="majorHAnsi" w:hAnsiTheme="majorHAnsi" w:cs="Arial"/>
        </w:rPr>
      </w:pPr>
      <w:r w:rsidRPr="00BF0198">
        <w:rPr>
          <w:rFonts w:asciiTheme="majorHAnsi" w:hAnsiTheme="majorHAnsi" w:cs="Arial"/>
        </w:rPr>
        <w:t xml:space="preserve">Merilo za izbor najugodnejšega ponudnika je </w:t>
      </w:r>
      <w:r w:rsidRPr="00BF0198">
        <w:rPr>
          <w:rFonts w:asciiTheme="majorHAnsi" w:hAnsiTheme="majorHAnsi" w:cs="Arial"/>
          <w:b/>
        </w:rPr>
        <w:t>ekonomsko najugodnejša ponudba</w:t>
      </w:r>
      <w:r w:rsidRPr="00BF0198">
        <w:rPr>
          <w:rFonts w:asciiTheme="majorHAnsi" w:hAnsiTheme="majorHAnsi" w:cs="Arial"/>
        </w:rPr>
        <w:t>, in sicer se najugodnejša ponudba izračuna na sledeč način:</w:t>
      </w:r>
    </w:p>
    <w:p w14:paraId="16DAAECA" w14:textId="77777777" w:rsidR="00DC7460" w:rsidRPr="00BF0198" w:rsidRDefault="00DC7460" w:rsidP="00DC7460">
      <w:pPr>
        <w:jc w:val="both"/>
        <w:rPr>
          <w:rFonts w:asciiTheme="majorHAnsi" w:hAnsiTheme="majorHAnsi" w:cs="Arial"/>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378"/>
        <w:gridCol w:w="2410"/>
      </w:tblGrid>
      <w:tr w:rsidR="00DC7460" w:rsidRPr="00BF0198" w14:paraId="0AB1B1B3" w14:textId="77777777" w:rsidTr="00CD3C30">
        <w:tc>
          <w:tcPr>
            <w:tcW w:w="496" w:type="dxa"/>
            <w:shd w:val="clear" w:color="auto" w:fill="auto"/>
          </w:tcPr>
          <w:p w14:paraId="5E703F0B" w14:textId="77777777" w:rsidR="00DC7460" w:rsidRPr="00BF0198" w:rsidRDefault="00DC7460" w:rsidP="00CD3C30">
            <w:pPr>
              <w:jc w:val="both"/>
              <w:rPr>
                <w:rFonts w:asciiTheme="majorHAnsi" w:eastAsia="Times New Roman" w:hAnsiTheme="majorHAnsi" w:cs="Arial"/>
                <w:bCs/>
                <w:lang w:eastAsia="en-US"/>
              </w:rPr>
            </w:pPr>
          </w:p>
        </w:tc>
        <w:tc>
          <w:tcPr>
            <w:tcW w:w="6378" w:type="dxa"/>
            <w:shd w:val="clear" w:color="auto" w:fill="auto"/>
          </w:tcPr>
          <w:p w14:paraId="132F63AA"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t xml:space="preserve">Merilo </w:t>
            </w:r>
          </w:p>
        </w:tc>
        <w:tc>
          <w:tcPr>
            <w:tcW w:w="2410" w:type="dxa"/>
            <w:shd w:val="clear" w:color="auto" w:fill="auto"/>
          </w:tcPr>
          <w:p w14:paraId="1C0F1BFE" w14:textId="77777777" w:rsidR="00DC7460" w:rsidRPr="00BF0198" w:rsidRDefault="00DC7460" w:rsidP="00CD3C30">
            <w:pPr>
              <w:jc w:val="center"/>
              <w:rPr>
                <w:rFonts w:asciiTheme="majorHAnsi" w:eastAsia="Times New Roman" w:hAnsiTheme="majorHAnsi" w:cs="Arial"/>
                <w:bCs/>
                <w:lang w:eastAsia="en-US"/>
              </w:rPr>
            </w:pPr>
            <w:r w:rsidRPr="00BF0198">
              <w:rPr>
                <w:rFonts w:asciiTheme="majorHAnsi" w:eastAsia="Times New Roman" w:hAnsiTheme="majorHAnsi" w:cs="Arial"/>
                <w:bCs/>
                <w:lang w:eastAsia="en-US"/>
              </w:rPr>
              <w:t>Največje možno skupno število točk</w:t>
            </w:r>
          </w:p>
        </w:tc>
      </w:tr>
      <w:tr w:rsidR="00DC7460" w:rsidRPr="00BF0198" w14:paraId="36D3D0EB" w14:textId="77777777" w:rsidTr="00CD3C30">
        <w:tc>
          <w:tcPr>
            <w:tcW w:w="496" w:type="dxa"/>
            <w:shd w:val="clear" w:color="auto" w:fill="auto"/>
          </w:tcPr>
          <w:p w14:paraId="5DFACC02"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lastRenderedPageBreak/>
              <w:t>1.</w:t>
            </w:r>
          </w:p>
        </w:tc>
        <w:tc>
          <w:tcPr>
            <w:tcW w:w="6378" w:type="dxa"/>
            <w:shd w:val="clear" w:color="auto" w:fill="auto"/>
          </w:tcPr>
          <w:p w14:paraId="79715A77"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t>Zavarovanje odgovornosti za škodo v skladu s 15. členom Zakona o arhitekturni in inženirski dejavnosti (Ur. l. RS, 61/2017, v nadalj</w:t>
            </w:r>
            <w:r w:rsidR="002B16D3">
              <w:rPr>
                <w:rFonts w:asciiTheme="majorHAnsi" w:eastAsia="Times New Roman" w:hAnsiTheme="majorHAnsi" w:cs="Arial"/>
                <w:bCs/>
                <w:lang w:eastAsia="en-US"/>
              </w:rPr>
              <w:t>evanju ZAID), v višini najmanj 2</w:t>
            </w:r>
            <w:r w:rsidRPr="00BF0198">
              <w:rPr>
                <w:rFonts w:asciiTheme="majorHAnsi" w:eastAsia="Times New Roman" w:hAnsiTheme="majorHAnsi" w:cs="Arial"/>
                <w:bCs/>
                <w:lang w:eastAsia="en-US"/>
              </w:rPr>
              <w:t>00.000,00 EUR letne zavarovalne vsote</w:t>
            </w:r>
          </w:p>
        </w:tc>
        <w:tc>
          <w:tcPr>
            <w:tcW w:w="2410" w:type="dxa"/>
            <w:shd w:val="clear" w:color="auto" w:fill="auto"/>
          </w:tcPr>
          <w:p w14:paraId="0CA87D19" w14:textId="77777777" w:rsidR="00DC7460" w:rsidRPr="00BF0198" w:rsidRDefault="00DC7460" w:rsidP="00CD3C30">
            <w:pPr>
              <w:jc w:val="right"/>
              <w:rPr>
                <w:rFonts w:asciiTheme="majorHAnsi" w:eastAsia="Times New Roman" w:hAnsiTheme="majorHAnsi" w:cs="Arial"/>
                <w:bCs/>
                <w:lang w:eastAsia="en-US"/>
              </w:rPr>
            </w:pPr>
            <w:r w:rsidRPr="00BF0198">
              <w:rPr>
                <w:rFonts w:asciiTheme="majorHAnsi" w:eastAsia="Times New Roman" w:hAnsiTheme="majorHAnsi" w:cs="Arial"/>
                <w:bCs/>
                <w:lang w:eastAsia="en-US"/>
              </w:rPr>
              <w:t>10 točk</w:t>
            </w:r>
          </w:p>
        </w:tc>
      </w:tr>
      <w:tr w:rsidR="00DC7460" w:rsidRPr="00BF0198" w14:paraId="14CC80EC" w14:textId="77777777" w:rsidTr="00CD3C30">
        <w:trPr>
          <w:trHeight w:val="435"/>
        </w:trPr>
        <w:tc>
          <w:tcPr>
            <w:tcW w:w="496" w:type="dxa"/>
            <w:shd w:val="clear" w:color="auto" w:fill="auto"/>
          </w:tcPr>
          <w:p w14:paraId="7702A0FB"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t>2.</w:t>
            </w:r>
          </w:p>
        </w:tc>
        <w:tc>
          <w:tcPr>
            <w:tcW w:w="6378" w:type="dxa"/>
            <w:shd w:val="clear" w:color="auto" w:fill="auto"/>
          </w:tcPr>
          <w:p w14:paraId="3AE6C6AD"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t>Skupna ponudbena cena</w:t>
            </w:r>
            <w:r w:rsidR="00BE6B38" w:rsidRPr="00BF0198">
              <w:rPr>
                <w:rFonts w:asciiTheme="majorHAnsi" w:eastAsia="Times New Roman" w:hAnsiTheme="majorHAnsi" w:cs="Arial"/>
                <w:bCs/>
                <w:lang w:eastAsia="en-US"/>
              </w:rPr>
              <w:t xml:space="preserve"> brez DDV</w:t>
            </w:r>
            <w:r w:rsidRPr="00BF0198">
              <w:rPr>
                <w:rFonts w:asciiTheme="majorHAnsi" w:eastAsia="Times New Roman" w:hAnsiTheme="majorHAnsi" w:cs="Arial"/>
                <w:bCs/>
                <w:lang w:eastAsia="en-US"/>
              </w:rPr>
              <w:t xml:space="preserve"> za izvedbo javnega naročila</w:t>
            </w:r>
          </w:p>
        </w:tc>
        <w:tc>
          <w:tcPr>
            <w:tcW w:w="2410" w:type="dxa"/>
            <w:shd w:val="clear" w:color="auto" w:fill="auto"/>
          </w:tcPr>
          <w:p w14:paraId="4260C0AD" w14:textId="77777777" w:rsidR="00DC7460" w:rsidRPr="00BF0198" w:rsidRDefault="00DC7460" w:rsidP="00CD3C30">
            <w:pPr>
              <w:jc w:val="right"/>
              <w:rPr>
                <w:rFonts w:asciiTheme="majorHAnsi" w:eastAsia="Times New Roman" w:hAnsiTheme="majorHAnsi" w:cs="Arial"/>
                <w:bCs/>
                <w:lang w:eastAsia="en-US"/>
              </w:rPr>
            </w:pPr>
            <w:r w:rsidRPr="00BF0198">
              <w:rPr>
                <w:rFonts w:asciiTheme="majorHAnsi" w:eastAsia="Times New Roman" w:hAnsiTheme="majorHAnsi" w:cs="Arial"/>
                <w:bCs/>
                <w:lang w:eastAsia="en-US"/>
              </w:rPr>
              <w:t>do 90 točk</w:t>
            </w:r>
          </w:p>
        </w:tc>
      </w:tr>
      <w:tr w:rsidR="00DC7460" w:rsidRPr="00BF0198" w14:paraId="151E4D0D" w14:textId="77777777" w:rsidTr="00CD3C30">
        <w:tc>
          <w:tcPr>
            <w:tcW w:w="496" w:type="dxa"/>
            <w:shd w:val="clear" w:color="auto" w:fill="auto"/>
          </w:tcPr>
          <w:p w14:paraId="047A8992" w14:textId="77777777" w:rsidR="00DC7460" w:rsidRPr="00BF0198" w:rsidRDefault="00DC7460" w:rsidP="00CD3C30">
            <w:pPr>
              <w:jc w:val="both"/>
              <w:rPr>
                <w:rFonts w:asciiTheme="majorHAnsi" w:eastAsia="Times New Roman" w:hAnsiTheme="majorHAnsi" w:cs="Arial"/>
                <w:bCs/>
                <w:lang w:eastAsia="en-US"/>
              </w:rPr>
            </w:pPr>
          </w:p>
        </w:tc>
        <w:tc>
          <w:tcPr>
            <w:tcW w:w="6378" w:type="dxa"/>
            <w:shd w:val="clear" w:color="auto" w:fill="auto"/>
          </w:tcPr>
          <w:p w14:paraId="6BFC637A" w14:textId="77777777" w:rsidR="00DC7460" w:rsidRPr="00BF0198" w:rsidRDefault="00DC7460" w:rsidP="00CD3C30">
            <w:pPr>
              <w:jc w:val="both"/>
              <w:rPr>
                <w:rFonts w:asciiTheme="majorHAnsi" w:eastAsia="Times New Roman" w:hAnsiTheme="majorHAnsi" w:cs="Arial"/>
                <w:bCs/>
                <w:lang w:eastAsia="en-US"/>
              </w:rPr>
            </w:pPr>
            <w:r w:rsidRPr="00BF0198">
              <w:rPr>
                <w:rFonts w:asciiTheme="majorHAnsi" w:eastAsia="Times New Roman" w:hAnsiTheme="majorHAnsi" w:cs="Arial"/>
                <w:bCs/>
                <w:lang w:eastAsia="en-US"/>
              </w:rPr>
              <w:t>SKUPAJ</w:t>
            </w:r>
          </w:p>
        </w:tc>
        <w:tc>
          <w:tcPr>
            <w:tcW w:w="2410" w:type="dxa"/>
            <w:shd w:val="clear" w:color="auto" w:fill="auto"/>
          </w:tcPr>
          <w:p w14:paraId="4C813D6D" w14:textId="77777777" w:rsidR="00DC7460" w:rsidRPr="00BF0198" w:rsidRDefault="00DC7460" w:rsidP="00CD3C30">
            <w:pPr>
              <w:jc w:val="right"/>
              <w:rPr>
                <w:rFonts w:asciiTheme="majorHAnsi" w:eastAsia="Times New Roman" w:hAnsiTheme="majorHAnsi" w:cs="Arial"/>
                <w:bCs/>
                <w:lang w:eastAsia="en-US"/>
              </w:rPr>
            </w:pPr>
            <w:r w:rsidRPr="00BF0198">
              <w:rPr>
                <w:rFonts w:asciiTheme="majorHAnsi" w:eastAsia="Times New Roman" w:hAnsiTheme="majorHAnsi" w:cs="Arial"/>
                <w:bCs/>
                <w:lang w:eastAsia="en-US"/>
              </w:rPr>
              <w:t>do 100 točk</w:t>
            </w:r>
          </w:p>
        </w:tc>
      </w:tr>
    </w:tbl>
    <w:p w14:paraId="467EA604" w14:textId="77777777" w:rsidR="00DC7460" w:rsidRPr="00BF0198" w:rsidRDefault="00DC7460" w:rsidP="00DC7460">
      <w:pPr>
        <w:jc w:val="both"/>
        <w:rPr>
          <w:rFonts w:asciiTheme="majorHAnsi" w:hAnsiTheme="majorHAnsi" w:cs="Arial"/>
        </w:rPr>
      </w:pPr>
    </w:p>
    <w:p w14:paraId="03B3CD6F" w14:textId="77777777" w:rsidR="00DC7460" w:rsidRPr="00BF0198" w:rsidRDefault="00DC7460" w:rsidP="00DC7460">
      <w:pPr>
        <w:jc w:val="both"/>
        <w:rPr>
          <w:rFonts w:asciiTheme="majorHAnsi" w:hAnsiTheme="majorHAnsi" w:cs="Arial"/>
          <w:b/>
        </w:rPr>
      </w:pPr>
      <w:r w:rsidRPr="00BF0198">
        <w:rPr>
          <w:rFonts w:asciiTheme="majorHAnsi" w:hAnsiTheme="majorHAnsi" w:cs="Arial"/>
          <w:b/>
        </w:rPr>
        <w:t xml:space="preserve">Merilo 1: </w:t>
      </w:r>
    </w:p>
    <w:p w14:paraId="23DCD6F8" w14:textId="77777777" w:rsidR="00DC7460" w:rsidRPr="00BF0198" w:rsidRDefault="00DC7460" w:rsidP="00DC7460">
      <w:pPr>
        <w:jc w:val="both"/>
        <w:rPr>
          <w:rFonts w:asciiTheme="majorHAnsi" w:hAnsiTheme="majorHAnsi"/>
        </w:rPr>
      </w:pPr>
      <w:r w:rsidRPr="00BF0198">
        <w:rPr>
          <w:rFonts w:asciiTheme="majorHAnsi" w:hAnsiTheme="majorHAnsi" w:cs="Arial"/>
        </w:rPr>
        <w:t>Ponudnik dobi 10 točk zgolj v primeru, če ima sklenjeno zavarovanje odgovornosti za škodo, skladno s 15.</w:t>
      </w:r>
      <w:r w:rsidR="002B16D3">
        <w:rPr>
          <w:rFonts w:asciiTheme="majorHAnsi" w:hAnsiTheme="majorHAnsi" w:cs="Arial"/>
        </w:rPr>
        <w:t xml:space="preserve"> členom ZAID, v višini najmanj 2</w:t>
      </w:r>
      <w:r w:rsidRPr="00BF0198">
        <w:rPr>
          <w:rFonts w:asciiTheme="majorHAnsi" w:hAnsiTheme="majorHAnsi" w:cs="Arial"/>
        </w:rPr>
        <w:t>00.000,00 EUR letne zavarovalne vsote</w:t>
      </w:r>
      <w:r w:rsidRPr="00BF0198">
        <w:rPr>
          <w:rFonts w:asciiTheme="majorHAnsi" w:hAnsiTheme="majorHAnsi"/>
        </w:rPr>
        <w:t>.</w:t>
      </w:r>
    </w:p>
    <w:p w14:paraId="6A2FB20C" w14:textId="77777777" w:rsidR="00DC7460" w:rsidRPr="00BF0198" w:rsidRDefault="00DC7460" w:rsidP="00DC7460">
      <w:pPr>
        <w:jc w:val="both"/>
        <w:rPr>
          <w:rFonts w:asciiTheme="majorHAnsi" w:hAnsiTheme="majorHAnsi" w:cs="Arial"/>
        </w:rPr>
      </w:pPr>
    </w:p>
    <w:p w14:paraId="42CE5AEA" w14:textId="77777777" w:rsidR="00DC7460" w:rsidRPr="00BF0198" w:rsidRDefault="00DC7460" w:rsidP="00DC7460">
      <w:pPr>
        <w:jc w:val="both"/>
        <w:rPr>
          <w:rFonts w:asciiTheme="majorHAnsi" w:hAnsiTheme="majorHAnsi" w:cs="Arial"/>
        </w:rPr>
      </w:pPr>
      <w:r w:rsidRPr="00BF0198">
        <w:rPr>
          <w:rFonts w:asciiTheme="majorHAnsi" w:hAnsiTheme="majorHAnsi" w:cs="Arial"/>
        </w:rPr>
        <w:t xml:space="preserve">Ponudnik, ki nima sklenjenega zavarovanja projektantske odgovornosti najmanj v višini </w:t>
      </w:r>
      <w:r w:rsidR="002B16D3">
        <w:rPr>
          <w:rFonts w:asciiTheme="majorHAnsi" w:hAnsiTheme="majorHAnsi" w:cs="Arial"/>
        </w:rPr>
        <w:t>2</w:t>
      </w:r>
      <w:r w:rsidRPr="00BF0198">
        <w:rPr>
          <w:rFonts w:asciiTheme="majorHAnsi" w:hAnsiTheme="majorHAnsi" w:cs="Arial"/>
        </w:rPr>
        <w:t>00.000,00 EUR oziroma ponudnik, ki ponudbenemu predračunu ne bo predložil fotokopije veljavne zavarovalne police/pogodbe iz katere ne bo izhajala zavarovalna vsota, bo prejel na podlagi tega merila 0 točk.</w:t>
      </w:r>
    </w:p>
    <w:p w14:paraId="018293B6" w14:textId="77777777" w:rsidR="00DC7460" w:rsidRPr="00BF0198" w:rsidRDefault="00DC7460" w:rsidP="00DC7460">
      <w:pPr>
        <w:jc w:val="both"/>
        <w:rPr>
          <w:rFonts w:asciiTheme="majorHAnsi" w:hAnsiTheme="majorHAnsi" w:cs="Arial"/>
        </w:rPr>
      </w:pPr>
    </w:p>
    <w:p w14:paraId="09695249" w14:textId="77777777" w:rsidR="00DC7460" w:rsidRPr="00BF0198" w:rsidRDefault="00DC7460" w:rsidP="00DC7460">
      <w:pPr>
        <w:jc w:val="both"/>
        <w:rPr>
          <w:rFonts w:asciiTheme="majorHAnsi" w:hAnsiTheme="majorHAnsi" w:cs="Arial"/>
          <w:b/>
        </w:rPr>
      </w:pPr>
      <w:r w:rsidRPr="00BF0198">
        <w:rPr>
          <w:rFonts w:asciiTheme="majorHAnsi" w:hAnsiTheme="majorHAnsi" w:cs="Arial"/>
          <w:b/>
        </w:rPr>
        <w:t xml:space="preserve">Merilo 2: </w:t>
      </w:r>
    </w:p>
    <w:p w14:paraId="28867198" w14:textId="77777777" w:rsidR="00DC7460" w:rsidRPr="00BF0198" w:rsidRDefault="00DC7460" w:rsidP="00DC7460">
      <w:pPr>
        <w:jc w:val="both"/>
        <w:rPr>
          <w:rFonts w:asciiTheme="majorHAnsi" w:hAnsiTheme="majorHAnsi" w:cs="Arial"/>
        </w:rPr>
      </w:pPr>
      <w:r w:rsidRPr="00BF0198">
        <w:rPr>
          <w:rFonts w:asciiTheme="majorHAnsi" w:hAnsiTheme="majorHAnsi" w:cs="Arial"/>
        </w:rPr>
        <w:t xml:space="preserve">Ponudnik, ki bo ponudil najnižjo skupno ceno </w:t>
      </w:r>
      <w:r w:rsidR="00BE6B38" w:rsidRPr="00BF0198">
        <w:rPr>
          <w:rFonts w:asciiTheme="majorHAnsi" w:hAnsiTheme="majorHAnsi" w:cs="Arial"/>
        </w:rPr>
        <w:t>bre</w:t>
      </w:r>
      <w:r w:rsidRPr="00BF0198">
        <w:rPr>
          <w:rFonts w:asciiTheme="majorHAnsi" w:hAnsiTheme="majorHAnsi" w:cs="Arial"/>
        </w:rPr>
        <w:t>z DDV, bo v skladu s tem merilom prejel najvišje število točk, torej 90, ostali ponudniki pa sorazmerno nižje, glede na ponujeno ceno, na podlagi naslednje formule:</w:t>
      </w:r>
    </w:p>
    <w:p w14:paraId="48C0A69A" w14:textId="77777777" w:rsidR="00DC7460" w:rsidRPr="00BF0198" w:rsidRDefault="00DC7460" w:rsidP="00DC7460">
      <w:pPr>
        <w:jc w:val="both"/>
        <w:rPr>
          <w:rFonts w:asciiTheme="majorHAnsi" w:hAnsiTheme="majorHAnsi" w:cs="Arial"/>
        </w:rPr>
      </w:pPr>
    </w:p>
    <w:p w14:paraId="21C443FE" w14:textId="77777777" w:rsidR="00DC7460" w:rsidRPr="00BF0198" w:rsidRDefault="00DC7460" w:rsidP="00DC7460">
      <w:pPr>
        <w:jc w:val="both"/>
        <w:rPr>
          <w:rFonts w:asciiTheme="majorHAnsi" w:hAnsiTheme="majorHAnsi" w:cs="Arial"/>
        </w:rPr>
      </w:pPr>
      <m:oMathPara>
        <m:oMath>
          <m:r>
            <w:rPr>
              <w:rFonts w:ascii="Cambria Math" w:hAnsi="Cambria Math" w:cs="Arial"/>
            </w:rPr>
            <m:t xml:space="preserve">točke </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f>
            <m:fPr>
              <m:ctrlPr>
                <w:rPr>
                  <w:rFonts w:ascii="Cambria Math" w:hAnsi="Cambria Math" w:cs="Arial"/>
                  <w:i/>
                </w:rPr>
              </m:ctrlPr>
            </m:fPr>
            <m:num>
              <m:r>
                <w:rPr>
                  <w:rFonts w:ascii="Cambria Math" w:hAnsi="Cambria Math" w:cs="Arial"/>
                </w:rPr>
                <m:t>najnižja ponujena cena</m:t>
              </m:r>
            </m:num>
            <m:den>
              <m:r>
                <w:rPr>
                  <w:rFonts w:ascii="Cambria Math" w:hAnsi="Cambria Math" w:cs="Arial"/>
                </w:rPr>
                <m:t>ponujena cena ponudnika</m:t>
              </m:r>
            </m:den>
          </m:f>
          <m:r>
            <w:rPr>
              <w:rFonts w:ascii="Cambria Math" w:hAnsi="Cambria Math" w:cs="Arial"/>
            </w:rPr>
            <m:t xml:space="preserve"> ×90</m:t>
          </m:r>
        </m:oMath>
      </m:oMathPara>
    </w:p>
    <w:p w14:paraId="01712192" w14:textId="77777777" w:rsidR="00DC7460" w:rsidRPr="00BF0198" w:rsidRDefault="00DC7460" w:rsidP="00DC7460">
      <w:pPr>
        <w:jc w:val="both"/>
        <w:rPr>
          <w:rFonts w:asciiTheme="majorHAnsi" w:hAnsiTheme="majorHAnsi" w:cs="Arial"/>
        </w:rPr>
      </w:pPr>
    </w:p>
    <w:p w14:paraId="6C219DA7" w14:textId="77777777" w:rsidR="00C41D88" w:rsidRPr="00BF0198" w:rsidRDefault="00DC7460" w:rsidP="00DC7460">
      <w:pPr>
        <w:jc w:val="both"/>
        <w:rPr>
          <w:rFonts w:asciiTheme="majorHAnsi" w:hAnsiTheme="majorHAnsi" w:cs="Arial"/>
        </w:rPr>
      </w:pPr>
      <w:r w:rsidRPr="00BF0198">
        <w:rPr>
          <w:rFonts w:asciiTheme="majorHAnsi" w:hAnsiTheme="majorHAnsi" w:cs="Arial"/>
        </w:rPr>
        <w:t>V primeru, da dve popolni in samostojni ponudbi prejmeta enako število točk, bo naročnik  izbral ponudnika z žrebom. Ponudnike bo naročnik pisno obvestil o žrebu in jim omogočil prisotnost na žrebu. Žreb bo potekal v prostorih naročnika. Izmed ponudnikov, ki so dosegli enako število točk, bo izbran tisti ponudnik, ki bo prvi izžreban. Ponudnikom, ki ne bodo prisotni na žrebu, bo naročnik posredoval zapisnik žrebanja.</w:t>
      </w:r>
    </w:p>
    <w:p w14:paraId="60A9F1AC" w14:textId="77777777" w:rsidR="00C67540" w:rsidRPr="00BF0198" w:rsidRDefault="00C67540" w:rsidP="00637B9C">
      <w:pPr>
        <w:jc w:val="both"/>
        <w:rPr>
          <w:rFonts w:asciiTheme="majorHAnsi" w:hAnsiTheme="majorHAnsi" w:cs="Arial"/>
        </w:rPr>
      </w:pPr>
    </w:p>
    <w:p w14:paraId="72A94F57" w14:textId="77777777" w:rsidR="008264EA" w:rsidRPr="00BF0198" w:rsidRDefault="008264EA" w:rsidP="00E657FB">
      <w:pPr>
        <w:pStyle w:val="javnanaroilapodnaslov"/>
        <w:framePr w:w="5379" w:wrap="notBeside"/>
        <w:rPr>
          <w:rFonts w:asciiTheme="majorHAnsi" w:hAnsiTheme="majorHAnsi"/>
        </w:rPr>
      </w:pPr>
      <w:bookmarkStart w:id="22" w:name="_Toc91687882"/>
      <w:r w:rsidRPr="00BF0198">
        <w:rPr>
          <w:rFonts w:asciiTheme="majorHAnsi" w:hAnsiTheme="majorHAnsi"/>
        </w:rPr>
        <w:t>O</w:t>
      </w:r>
      <w:r w:rsidR="003B1CE6" w:rsidRPr="00BF0198">
        <w:rPr>
          <w:rFonts w:asciiTheme="majorHAnsi" w:hAnsiTheme="majorHAnsi"/>
        </w:rPr>
        <w:t>bvestilo o odločit</w:t>
      </w:r>
      <w:r w:rsidRPr="00BF0198">
        <w:rPr>
          <w:rFonts w:asciiTheme="majorHAnsi" w:hAnsiTheme="majorHAnsi"/>
        </w:rPr>
        <w:t>v</w:t>
      </w:r>
      <w:r w:rsidR="003B1CE6" w:rsidRPr="00BF0198">
        <w:rPr>
          <w:rFonts w:asciiTheme="majorHAnsi" w:hAnsiTheme="majorHAnsi"/>
        </w:rPr>
        <w:t>i</w:t>
      </w:r>
      <w:r w:rsidRPr="00BF0198">
        <w:rPr>
          <w:rFonts w:asciiTheme="majorHAnsi" w:hAnsiTheme="majorHAnsi"/>
        </w:rPr>
        <w:t xml:space="preserve"> o oddaji naročila</w:t>
      </w:r>
      <w:bookmarkEnd w:id="22"/>
    </w:p>
    <w:p w14:paraId="6455A01C" w14:textId="77777777" w:rsidR="003D37C2" w:rsidRPr="00BF0198" w:rsidRDefault="003D37C2" w:rsidP="00637B9C">
      <w:pPr>
        <w:jc w:val="both"/>
        <w:rPr>
          <w:rFonts w:asciiTheme="majorHAnsi" w:hAnsiTheme="majorHAnsi" w:cs="Arial"/>
          <w:sz w:val="24"/>
          <w:szCs w:val="24"/>
        </w:rPr>
      </w:pPr>
    </w:p>
    <w:p w14:paraId="43EC3467" w14:textId="77777777" w:rsidR="003B1CE6" w:rsidRPr="00BF0198" w:rsidRDefault="003B1CE6" w:rsidP="00637B9C">
      <w:pPr>
        <w:jc w:val="both"/>
        <w:rPr>
          <w:rFonts w:asciiTheme="majorHAnsi" w:hAnsiTheme="majorHAnsi" w:cs="Arial"/>
        </w:rPr>
      </w:pPr>
      <w:r w:rsidRPr="00BF0198">
        <w:rPr>
          <w:rFonts w:asciiTheme="majorHAnsi" w:hAnsiTheme="majorHAnsi" w:cs="Arial"/>
        </w:rPr>
        <w:t>Naročnik bo podpisano odločitev o oddaji naročila objavil na portalu javnih naročil. Odločitev se šteje za vročeno z dnem objave na portalu javnih naročil.</w:t>
      </w:r>
    </w:p>
    <w:p w14:paraId="57A33247" w14:textId="77777777" w:rsidR="00854929" w:rsidRPr="00BF0198" w:rsidRDefault="00854929" w:rsidP="00637B9C">
      <w:pPr>
        <w:jc w:val="both"/>
        <w:rPr>
          <w:rFonts w:asciiTheme="majorHAnsi" w:hAnsiTheme="majorHAnsi" w:cs="Arial"/>
        </w:rPr>
      </w:pPr>
    </w:p>
    <w:p w14:paraId="2ACCA5FC" w14:textId="77777777" w:rsidR="003B1CE6" w:rsidRPr="00BF0198" w:rsidRDefault="003B1CE6" w:rsidP="00E657FB">
      <w:pPr>
        <w:pStyle w:val="javnanaroilapodnaslov"/>
        <w:framePr w:w="5096" w:wrap="notBeside"/>
        <w:rPr>
          <w:rFonts w:asciiTheme="majorHAnsi" w:hAnsiTheme="majorHAnsi"/>
        </w:rPr>
      </w:pPr>
      <w:bookmarkStart w:id="23" w:name="_Toc91687883"/>
      <w:r w:rsidRPr="00BF0198">
        <w:rPr>
          <w:rFonts w:asciiTheme="majorHAnsi" w:hAnsiTheme="majorHAnsi"/>
        </w:rPr>
        <w:t>Odstop od izvedbe javnega naročila</w:t>
      </w:r>
      <w:bookmarkEnd w:id="23"/>
    </w:p>
    <w:p w14:paraId="0808865F" w14:textId="77777777" w:rsidR="003B1CE6" w:rsidRPr="00BF0198" w:rsidRDefault="003B1CE6" w:rsidP="00637B9C">
      <w:pPr>
        <w:jc w:val="both"/>
        <w:rPr>
          <w:rFonts w:asciiTheme="majorHAnsi" w:hAnsiTheme="majorHAnsi" w:cs="Arial"/>
          <w:sz w:val="24"/>
          <w:szCs w:val="24"/>
        </w:rPr>
      </w:pPr>
    </w:p>
    <w:p w14:paraId="4A17AB79" w14:textId="77777777" w:rsidR="003B1CE6" w:rsidRPr="00BF0198" w:rsidRDefault="006B4D7F" w:rsidP="00637B9C">
      <w:pPr>
        <w:jc w:val="both"/>
        <w:rPr>
          <w:rFonts w:asciiTheme="majorHAnsi" w:hAnsiTheme="majorHAnsi" w:cs="Arial"/>
        </w:rPr>
      </w:pPr>
      <w:r w:rsidRPr="00BF0198">
        <w:rPr>
          <w:rFonts w:asciiTheme="majorHAnsi" w:hAnsiTheme="majorHAnsi" w:cs="Arial"/>
        </w:rPr>
        <w:t xml:space="preserve">Posamezni naročniki lahko na podlagi osmega odstavka 90. člena ZJN-3 po sprejemu odločitve o oddaji naročila do sklenitve posamezne pogodbe odstopijo od izvedbe javnega naročila iz utemeljenih razlogov, da predmeta javnega naročila ne potrebujejo več ali da zanj nimajo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posamezni naročnik v svoji odločitvi in o razlogih, zaradi katerih odstopa od izvedbe javnega naročila, pisno obvestil ponudnike. Naročnik v tem primeru ni odškodninsko odgovoren nobenemu izmed ponudnikov udeleženih v postopku. </w:t>
      </w:r>
    </w:p>
    <w:p w14:paraId="091A2D4F" w14:textId="77777777" w:rsidR="008264EA" w:rsidRPr="00BF0198" w:rsidRDefault="00794F51" w:rsidP="00637B9C">
      <w:pPr>
        <w:jc w:val="both"/>
        <w:rPr>
          <w:rFonts w:asciiTheme="majorHAnsi" w:hAnsiTheme="majorHAnsi" w:cs="Arial"/>
          <w:sz w:val="24"/>
          <w:szCs w:val="24"/>
        </w:rPr>
      </w:pPr>
      <w:r w:rsidRPr="00BF0198">
        <w:rPr>
          <w:rFonts w:asciiTheme="majorHAnsi" w:hAnsiTheme="majorHAnsi" w:cs="Arial"/>
          <w:sz w:val="24"/>
          <w:szCs w:val="24"/>
        </w:rPr>
        <w:lastRenderedPageBreak/>
        <w:t xml:space="preserve"> </w:t>
      </w:r>
    </w:p>
    <w:p w14:paraId="4C48D5D6" w14:textId="77777777" w:rsidR="008264EA" w:rsidRPr="00BF0198" w:rsidRDefault="008264EA" w:rsidP="00E657FB">
      <w:pPr>
        <w:pStyle w:val="javnanaroilapodnaslov"/>
        <w:framePr w:wrap="notBeside"/>
        <w:rPr>
          <w:rFonts w:asciiTheme="majorHAnsi" w:hAnsiTheme="majorHAnsi"/>
        </w:rPr>
      </w:pPr>
      <w:bookmarkStart w:id="24" w:name="_Toc91687884"/>
      <w:r w:rsidRPr="00BF0198">
        <w:rPr>
          <w:rFonts w:asciiTheme="majorHAnsi" w:hAnsiTheme="majorHAnsi"/>
        </w:rPr>
        <w:t>Sklenitev pogodbe</w:t>
      </w:r>
      <w:bookmarkEnd w:id="24"/>
    </w:p>
    <w:p w14:paraId="21405E0B" w14:textId="77777777" w:rsidR="003D37C2" w:rsidRPr="00BF0198" w:rsidRDefault="003D37C2" w:rsidP="00637B9C">
      <w:pPr>
        <w:jc w:val="both"/>
        <w:rPr>
          <w:rFonts w:asciiTheme="majorHAnsi" w:hAnsiTheme="majorHAnsi" w:cs="Arial"/>
          <w:sz w:val="24"/>
          <w:szCs w:val="24"/>
        </w:rPr>
      </w:pPr>
    </w:p>
    <w:p w14:paraId="3D6483AB" w14:textId="77777777" w:rsidR="00EE4B81" w:rsidRPr="00BF0198" w:rsidRDefault="00EE4B81" w:rsidP="00637B9C">
      <w:pPr>
        <w:jc w:val="both"/>
        <w:rPr>
          <w:rFonts w:asciiTheme="majorHAnsi" w:hAnsiTheme="majorHAnsi" w:cs="Arial"/>
        </w:rPr>
      </w:pPr>
      <w:r w:rsidRPr="00BF0198">
        <w:rPr>
          <w:rFonts w:asciiTheme="majorHAnsi" w:hAnsiTheme="majorHAnsi" w:cs="Arial"/>
        </w:rPr>
        <w:t xml:space="preserve">V skladu s šestim odstavkom 14. člena Zakona o integriteti in preprečevanju </w:t>
      </w:r>
      <w:r w:rsidR="008B6B35" w:rsidRPr="00BF0198">
        <w:rPr>
          <w:rFonts w:asciiTheme="majorHAnsi" w:hAnsiTheme="majorHAnsi" w:cs="Arial"/>
        </w:rPr>
        <w:t>(Uradni list RS, št. 69/11 – uradno prečiščeno besedilo in 158/20,</w:t>
      </w:r>
      <w:r w:rsidRPr="00BF0198">
        <w:rPr>
          <w:rFonts w:asciiTheme="majorHAnsi" w:hAnsiTheme="majorHAnsi" w:cs="Arial"/>
        </w:rPr>
        <w:t xml:space="preserve"> v nadaljevanju </w:t>
      </w:r>
      <w:proofErr w:type="spellStart"/>
      <w:r w:rsidRPr="00BF0198">
        <w:rPr>
          <w:rFonts w:asciiTheme="majorHAnsi" w:hAnsiTheme="majorHAnsi" w:cs="Arial"/>
        </w:rPr>
        <w:t>ZIntPK</w:t>
      </w:r>
      <w:proofErr w:type="spellEnd"/>
      <w:r w:rsidRPr="00BF0198">
        <w:rPr>
          <w:rFonts w:asciiTheme="majorHAnsi" w:hAnsiTheme="majorHAnsi" w:cs="Arial"/>
        </w:rPr>
        <w:t>) je izbrani ponudnik dolžan na poziv naročnika, pred podpisom pogodbe, predložiti izjavo ali podatke o udeležbi fizičnih in pravnih oseb v lastništvu kandidata, vključno z udeležbo tihih družbenikov,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541C0F63" w14:textId="77777777" w:rsidR="00D61FF3" w:rsidRPr="00BF0198" w:rsidRDefault="00D61FF3" w:rsidP="00637B9C">
      <w:pPr>
        <w:jc w:val="both"/>
        <w:rPr>
          <w:rFonts w:asciiTheme="majorHAnsi" w:hAnsiTheme="majorHAnsi" w:cs="Arial"/>
        </w:rPr>
      </w:pPr>
    </w:p>
    <w:p w14:paraId="538721C1" w14:textId="77777777" w:rsidR="00D61FF3" w:rsidRPr="00BF0198" w:rsidRDefault="00D61FF3" w:rsidP="00637B9C">
      <w:pPr>
        <w:jc w:val="both"/>
        <w:rPr>
          <w:rFonts w:asciiTheme="majorHAnsi" w:hAnsiTheme="majorHAnsi" w:cs="Arial"/>
        </w:rPr>
      </w:pPr>
      <w:r w:rsidRPr="00BF0198">
        <w:rPr>
          <w:rFonts w:asciiTheme="majorHAnsi" w:hAnsiTheme="majorHAnsi" w:cs="Arial"/>
        </w:rPr>
        <w:t xml:space="preserve">V skladu s 35. členom </w:t>
      </w:r>
      <w:proofErr w:type="spellStart"/>
      <w:r w:rsidRPr="00BF0198">
        <w:rPr>
          <w:rFonts w:asciiTheme="majorHAnsi" w:hAnsiTheme="majorHAnsi" w:cs="Arial"/>
        </w:rPr>
        <w:t>ZIntPK</w:t>
      </w:r>
      <w:proofErr w:type="spellEnd"/>
      <w:r w:rsidRPr="00BF0198">
        <w:rPr>
          <w:rFonts w:asciiTheme="majorHAnsi" w:hAnsiTheme="majorHAnsi" w:cs="Arial"/>
        </w:rPr>
        <w:t xml:space="preserve"> mora naročnik v postopku podeljevanja koncesije, sklepanja javno-zasebnega partnerstva ali v postopku javnega naročanja, če ta ni bil izveden, pa pred sklenitvijo pogodbe pridobiti pisno izjavo fizične ali odgovorne osebe poslovnega subjekta o tem, da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Arial"/>
        </w:rPr>
        <w:t>ZIntPK</w:t>
      </w:r>
      <w:proofErr w:type="spellEnd"/>
      <w:r w:rsidRPr="00BF0198">
        <w:rPr>
          <w:rFonts w:asciiTheme="majorHAnsi" w:hAnsiTheme="majorHAnsi" w:cs="Arial"/>
        </w:rPr>
        <w:t>.</w:t>
      </w:r>
    </w:p>
    <w:p w14:paraId="0226CC53" w14:textId="77777777" w:rsidR="00EE4B81" w:rsidRPr="00BF0198" w:rsidRDefault="00EE4B81" w:rsidP="00637B9C">
      <w:pPr>
        <w:jc w:val="both"/>
        <w:rPr>
          <w:rFonts w:asciiTheme="majorHAnsi" w:hAnsiTheme="majorHAnsi" w:cs="Arial"/>
        </w:rPr>
      </w:pPr>
      <w:r w:rsidRPr="00BF0198">
        <w:rPr>
          <w:rFonts w:asciiTheme="majorHAnsi" w:hAnsiTheme="majorHAnsi" w:cs="Arial"/>
        </w:rPr>
        <w:t xml:space="preserve"> </w:t>
      </w:r>
    </w:p>
    <w:p w14:paraId="25792C26" w14:textId="77777777" w:rsidR="00EE4B81" w:rsidRPr="00BF0198" w:rsidRDefault="00EE4B81" w:rsidP="00637B9C">
      <w:pPr>
        <w:jc w:val="both"/>
        <w:rPr>
          <w:rFonts w:asciiTheme="majorHAnsi" w:hAnsiTheme="majorHAnsi" w:cs="Arial"/>
        </w:rPr>
      </w:pPr>
      <w:r w:rsidRPr="00BF0198">
        <w:rPr>
          <w:rFonts w:asciiTheme="majorHAnsi" w:hAnsiTheme="majorHAnsi" w:cs="Arial"/>
        </w:rPr>
        <w:t xml:space="preserve">Izbrani ponudnik mora podpisati in vrniti naročniku pogodbo najkasneje v roku petih delovnih dni po prejemu s strani naročnika podpisane pogodbe. </w:t>
      </w:r>
    </w:p>
    <w:p w14:paraId="349F76CA" w14:textId="77777777" w:rsidR="00EE4B81" w:rsidRPr="00BF0198" w:rsidRDefault="00EE4B81" w:rsidP="00637B9C">
      <w:pPr>
        <w:jc w:val="both"/>
        <w:rPr>
          <w:rFonts w:asciiTheme="majorHAnsi" w:hAnsiTheme="majorHAnsi" w:cs="Arial"/>
        </w:rPr>
      </w:pPr>
    </w:p>
    <w:p w14:paraId="649CEAB6" w14:textId="77777777" w:rsidR="00EE4B81" w:rsidRPr="00BF0198" w:rsidRDefault="00EE4B81" w:rsidP="00637B9C">
      <w:pPr>
        <w:jc w:val="both"/>
        <w:rPr>
          <w:rFonts w:asciiTheme="majorHAnsi" w:hAnsiTheme="majorHAnsi" w:cs="Arial"/>
        </w:rPr>
      </w:pPr>
      <w:r w:rsidRPr="00BF0198">
        <w:rPr>
          <w:rFonts w:asciiTheme="majorHAnsi" w:hAnsiTheme="majorHAnsi" w:cs="Arial"/>
        </w:rPr>
        <w:t>Pogodba se bo pred podpisom vsebinsko prilagodila glede na to, ali bo izbrani ponudnik predložil skupno ponudbo, prijavil sodelovanje podizvajalcev in podobno.</w:t>
      </w:r>
    </w:p>
    <w:p w14:paraId="72E54552" w14:textId="77777777" w:rsidR="00EE4B81" w:rsidRPr="00BF0198" w:rsidRDefault="00EE4B81" w:rsidP="00637B9C">
      <w:pPr>
        <w:jc w:val="both"/>
        <w:rPr>
          <w:rFonts w:asciiTheme="majorHAnsi" w:hAnsiTheme="majorHAnsi" w:cs="Arial"/>
        </w:rPr>
      </w:pPr>
    </w:p>
    <w:p w14:paraId="60A148A2" w14:textId="77777777" w:rsidR="00C321AA" w:rsidRPr="00BF0198" w:rsidRDefault="00EE4B81" w:rsidP="00637B9C">
      <w:pPr>
        <w:jc w:val="both"/>
        <w:rPr>
          <w:rFonts w:asciiTheme="majorHAnsi" w:hAnsiTheme="majorHAnsi" w:cs="Arial"/>
        </w:rPr>
      </w:pPr>
      <w:r w:rsidRPr="00BF0198">
        <w:rPr>
          <w:rFonts w:asciiTheme="majorHAnsi" w:hAnsiTheme="majorHAnsi" w:cs="Arial"/>
        </w:rPr>
        <w:t>Naročnik ne odgovarja za škodo, ki bi jo utrpel ponudnik oziroma izvajalec, če ne bi sklenil pogodbe, oziroma je naročnik od nje odstopil zaradi razlogov na strani ponudnika oziroma izvajalca.</w:t>
      </w:r>
    </w:p>
    <w:p w14:paraId="266C53C8" w14:textId="77777777" w:rsidR="00C321AA" w:rsidRPr="00BF0198" w:rsidRDefault="00C321AA" w:rsidP="00C321AA">
      <w:pPr>
        <w:jc w:val="both"/>
        <w:rPr>
          <w:rFonts w:asciiTheme="majorHAnsi" w:hAnsiTheme="majorHAnsi" w:cs="Arial"/>
          <w:sz w:val="24"/>
          <w:szCs w:val="24"/>
        </w:rPr>
      </w:pPr>
    </w:p>
    <w:p w14:paraId="24D6ECD6" w14:textId="77777777" w:rsidR="00C321AA" w:rsidRPr="00BF0198" w:rsidRDefault="00C321AA" w:rsidP="00E657FB">
      <w:pPr>
        <w:pStyle w:val="javnanaroilapodnaslov"/>
        <w:framePr w:wrap="notBeside"/>
        <w:rPr>
          <w:rFonts w:asciiTheme="majorHAnsi" w:hAnsiTheme="majorHAnsi"/>
        </w:rPr>
      </w:pPr>
      <w:bookmarkStart w:id="25" w:name="_Toc91687885"/>
      <w:r w:rsidRPr="00BF0198">
        <w:rPr>
          <w:rFonts w:asciiTheme="majorHAnsi" w:hAnsiTheme="majorHAnsi"/>
        </w:rPr>
        <w:t>Spremembe pogodbe</w:t>
      </w:r>
      <w:bookmarkEnd w:id="25"/>
    </w:p>
    <w:p w14:paraId="644884AA" w14:textId="77777777" w:rsidR="00C321AA" w:rsidRPr="00BF0198" w:rsidRDefault="00C321AA" w:rsidP="00637B9C">
      <w:pPr>
        <w:jc w:val="both"/>
        <w:rPr>
          <w:rFonts w:asciiTheme="majorHAnsi" w:hAnsiTheme="majorHAnsi" w:cs="Arial"/>
        </w:rPr>
      </w:pPr>
    </w:p>
    <w:p w14:paraId="4D164D11" w14:textId="77777777" w:rsidR="00C321AA" w:rsidRPr="00BF0198" w:rsidRDefault="00C321AA" w:rsidP="00C321AA">
      <w:pPr>
        <w:jc w:val="both"/>
        <w:rPr>
          <w:rFonts w:asciiTheme="majorHAnsi" w:hAnsiTheme="majorHAnsi" w:cs="Arial"/>
        </w:rPr>
      </w:pPr>
      <w:r w:rsidRPr="00BF0198">
        <w:rPr>
          <w:rFonts w:asciiTheme="majorHAnsi" w:hAnsiTheme="majorHAnsi" w:cs="Arial"/>
        </w:rPr>
        <w:t>Naročnik si pridržuje pravico ob oddaji dela izbranemu ponudniku obseg dela zmanjšati, pri čemer izbrani ponudnik nima pravice do kakršnihkoli zahtevkov iz naslova neoddanega dela javnega naročila. Ponudnik prav tako ne bo mogel uveljavljati naknadnih podražitev iz naslova nepopolne ali neustrezne dokumentacije v zvezi z oddajo javnega naročila za tiste dele izvedbe javnega naročila, ki v dokumentaciji v zvezi z oddajo javnega naročila niso bili ustrezno opredeljeni, pa bi jih glede na predmet javnega naročila in na celotno dokumentacijo ponudnik lahko predvidel.</w:t>
      </w:r>
    </w:p>
    <w:p w14:paraId="6B9760D0" w14:textId="77777777" w:rsidR="00C321AA" w:rsidRPr="00BF0198" w:rsidRDefault="00C321AA" w:rsidP="00C321AA">
      <w:pPr>
        <w:jc w:val="both"/>
        <w:rPr>
          <w:rFonts w:asciiTheme="majorHAnsi" w:hAnsiTheme="majorHAnsi" w:cs="Arial"/>
        </w:rPr>
      </w:pPr>
    </w:p>
    <w:p w14:paraId="2969EB06" w14:textId="77777777" w:rsidR="00C321AA" w:rsidRPr="00BF0198" w:rsidRDefault="00C321AA" w:rsidP="00C321AA">
      <w:pPr>
        <w:jc w:val="both"/>
        <w:rPr>
          <w:rFonts w:asciiTheme="majorHAnsi" w:hAnsiTheme="majorHAnsi" w:cs="Arial"/>
        </w:rPr>
      </w:pPr>
      <w:r w:rsidRPr="00BF0198">
        <w:rPr>
          <w:rFonts w:asciiTheme="majorHAnsi" w:hAnsiTheme="majorHAnsi" w:cs="Arial"/>
        </w:rPr>
        <w:t>Naročnik si pridržuje pravico do sprememb osnovne pogodbe na način in pod pogoji, določenimi v 95. členu</w:t>
      </w:r>
      <w:r w:rsidR="00CB5E42">
        <w:rPr>
          <w:rFonts w:asciiTheme="majorHAnsi" w:hAnsiTheme="majorHAnsi" w:cs="Arial"/>
        </w:rPr>
        <w:t xml:space="preserve"> </w:t>
      </w:r>
      <w:r w:rsidRPr="00BF0198">
        <w:rPr>
          <w:rFonts w:asciiTheme="majorHAnsi" w:hAnsiTheme="majorHAnsi" w:cs="Arial"/>
        </w:rPr>
        <w:t>ZJN-3.</w:t>
      </w:r>
    </w:p>
    <w:p w14:paraId="5F6A088A" w14:textId="77777777" w:rsidR="00C321AA" w:rsidRPr="00BF0198" w:rsidRDefault="00C321AA" w:rsidP="00C321AA">
      <w:pPr>
        <w:jc w:val="both"/>
        <w:rPr>
          <w:rFonts w:asciiTheme="majorHAnsi" w:hAnsiTheme="majorHAnsi" w:cs="Arial"/>
        </w:rPr>
      </w:pPr>
    </w:p>
    <w:p w14:paraId="01D67B4A" w14:textId="77777777" w:rsidR="00C374B7" w:rsidRPr="00BF0198" w:rsidRDefault="00C321AA" w:rsidP="00C321AA">
      <w:pPr>
        <w:jc w:val="both"/>
        <w:rPr>
          <w:rFonts w:asciiTheme="majorHAnsi" w:hAnsiTheme="majorHAnsi" w:cs="Arial"/>
        </w:rPr>
      </w:pPr>
      <w:r w:rsidRPr="00BF0198">
        <w:rPr>
          <w:rFonts w:asciiTheme="majorHAnsi" w:hAnsiTheme="majorHAnsi" w:cs="Arial"/>
        </w:rPr>
        <w:t xml:space="preserve">Naročnik si pridržuje pravico, da na podlagi petega odstavka 46. člena ZJN-3 uporabi postopek s pogajanji brez predhodne objave za javno naročilo storitev, ki pomenijo ponovitev podobnih storitev in se oddajo gospodarskemu subjektu, ki mu je naročnik oddal prvotno naročilo, pod pogojem, da so nove storitve v skladu z osnovnim projektom, in da so pri tem upoštevane cene na enoto podane v Ponudbenem predračunu ter cene na enoto in stroški podani v </w:t>
      </w:r>
      <w:r w:rsidR="00CB5E42">
        <w:rPr>
          <w:rFonts w:asciiTheme="majorHAnsi" w:hAnsiTheme="majorHAnsi" w:cs="Arial"/>
        </w:rPr>
        <w:t>izračunu ponudbene cene naročnika</w:t>
      </w:r>
      <w:r w:rsidRPr="00BF0198">
        <w:rPr>
          <w:rFonts w:asciiTheme="majorHAnsi" w:hAnsiTheme="majorHAnsi" w:cs="Arial"/>
        </w:rPr>
        <w:t xml:space="preserve"> ter pod pogoji, določenimi v petem odstavku</w:t>
      </w:r>
      <w:r w:rsidR="00CB5E42">
        <w:rPr>
          <w:rFonts w:asciiTheme="majorHAnsi" w:hAnsiTheme="majorHAnsi" w:cs="Arial"/>
        </w:rPr>
        <w:t xml:space="preserve"> </w:t>
      </w:r>
      <w:r w:rsidRPr="00BF0198">
        <w:rPr>
          <w:rFonts w:asciiTheme="majorHAnsi" w:hAnsiTheme="majorHAnsi" w:cs="Arial"/>
        </w:rPr>
        <w:t>46. člena ZJN-3.</w:t>
      </w:r>
    </w:p>
    <w:p w14:paraId="1C44819A" w14:textId="77777777" w:rsidR="00C321AA" w:rsidRPr="00BF0198" w:rsidRDefault="00C321AA" w:rsidP="00C321AA">
      <w:pPr>
        <w:jc w:val="both"/>
        <w:rPr>
          <w:rFonts w:asciiTheme="majorHAnsi" w:hAnsiTheme="majorHAnsi" w:cs="Arial"/>
          <w:sz w:val="24"/>
          <w:szCs w:val="24"/>
        </w:rPr>
      </w:pPr>
    </w:p>
    <w:p w14:paraId="0B2CC1E0" w14:textId="77777777" w:rsidR="00331221" w:rsidRPr="00BF0198" w:rsidRDefault="00C374B7" w:rsidP="00E657FB">
      <w:pPr>
        <w:pStyle w:val="javnanaroilapodnaslov"/>
        <w:framePr w:wrap="notBeside"/>
        <w:rPr>
          <w:rFonts w:asciiTheme="majorHAnsi" w:hAnsiTheme="majorHAnsi"/>
        </w:rPr>
      </w:pPr>
      <w:bookmarkStart w:id="26" w:name="_Toc91687886"/>
      <w:r w:rsidRPr="00BF0198">
        <w:rPr>
          <w:rFonts w:asciiTheme="majorHAnsi" w:hAnsiTheme="majorHAnsi"/>
        </w:rPr>
        <w:lastRenderedPageBreak/>
        <w:t>Pravno varstvo</w:t>
      </w:r>
      <w:bookmarkEnd w:id="26"/>
    </w:p>
    <w:p w14:paraId="4F165915" w14:textId="77777777" w:rsidR="003D37C2" w:rsidRPr="00BF0198" w:rsidRDefault="003D37C2" w:rsidP="00637B9C">
      <w:pPr>
        <w:jc w:val="both"/>
        <w:rPr>
          <w:rFonts w:asciiTheme="majorHAnsi" w:hAnsiTheme="majorHAnsi" w:cs="Arial"/>
          <w:sz w:val="24"/>
          <w:szCs w:val="24"/>
        </w:rPr>
      </w:pPr>
    </w:p>
    <w:p w14:paraId="27646900" w14:textId="77777777" w:rsidR="006E6C5B" w:rsidRPr="00BF0198" w:rsidRDefault="006E6C5B" w:rsidP="006E6C5B">
      <w:pPr>
        <w:jc w:val="both"/>
        <w:rPr>
          <w:rFonts w:asciiTheme="majorHAnsi" w:hAnsiTheme="majorHAnsi"/>
          <w:bCs/>
        </w:rPr>
      </w:pPr>
      <w:r w:rsidRPr="00BF0198">
        <w:rPr>
          <w:rFonts w:asciiTheme="majorHAnsi" w:hAnsiTheme="majorHAnsi"/>
          <w:bCs/>
        </w:rPr>
        <w:t>Pravno varstvo v predmetnem postopku oddaje javnega naročila je možno skladno z določili Zakona o pravnem varstvu v postopkih javnega naročanja (Uradni list RS, št. 43/2011, 60/2011 - ZTP-D, 63/2013, 90/2014 - ZDU-1l, 95/2014 - ZIPRS1415-C, 96/2015 - ZIPRS1617, 80/2016 - ZIPRS1718, 60/2017, 72/2019; v nadaljevanju ZPVPJN).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w:t>
      </w:r>
      <w:r w:rsidRPr="00BF0198">
        <w:rPr>
          <w:rFonts w:asciiTheme="majorHAnsi" w:hAnsiTheme="majorHAnsi"/>
        </w:rPr>
        <w:t xml:space="preserve"> </w:t>
      </w:r>
      <w:r w:rsidRPr="00BF0198">
        <w:rPr>
          <w:rFonts w:asciiTheme="majorHAnsi" w:hAnsiTheme="majorHAnsi"/>
          <w:bCs/>
        </w:rPr>
        <w:t>objave obvestila o dodatnih informacijah, informacijah o nedokončanem postopku ali popravku, če se s tem obvestilom spreminjajo ali dopolnjujejo zahteve ali merila za izbiro najugodnejšega ponudnika.</w:t>
      </w:r>
    </w:p>
    <w:p w14:paraId="521CEDD4" w14:textId="77777777" w:rsidR="006E6C5B" w:rsidRPr="00BF0198" w:rsidRDefault="006E6C5B" w:rsidP="006E6C5B">
      <w:pPr>
        <w:jc w:val="both"/>
        <w:rPr>
          <w:rFonts w:asciiTheme="majorHAnsi" w:hAnsiTheme="majorHAnsi"/>
          <w:bCs/>
        </w:rPr>
      </w:pPr>
    </w:p>
    <w:p w14:paraId="3ADCCD23" w14:textId="77777777" w:rsidR="006E6C5B" w:rsidRPr="00BF0198" w:rsidRDefault="006E6C5B" w:rsidP="006E6C5B">
      <w:pPr>
        <w:jc w:val="both"/>
        <w:rPr>
          <w:rFonts w:asciiTheme="majorHAnsi" w:hAnsiTheme="majorHAnsi"/>
          <w:bCs/>
        </w:rPr>
      </w:pPr>
      <w:r w:rsidRPr="00BF0198">
        <w:rPr>
          <w:rFonts w:asciiTheme="majorHAnsi" w:hAnsiTheme="majorHAnsi"/>
          <w:bCs/>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43B67981" w14:textId="77777777" w:rsidR="006E6C5B" w:rsidRPr="00BF0198" w:rsidRDefault="006E6C5B" w:rsidP="006E6C5B">
      <w:pPr>
        <w:jc w:val="both"/>
        <w:rPr>
          <w:rFonts w:asciiTheme="majorHAnsi" w:hAnsiTheme="majorHAnsi"/>
          <w:bCs/>
        </w:rPr>
      </w:pPr>
    </w:p>
    <w:p w14:paraId="4A600FC5" w14:textId="77777777" w:rsidR="006E6C5B" w:rsidRPr="00BF0198" w:rsidRDefault="006E6C5B" w:rsidP="006E6C5B">
      <w:pPr>
        <w:jc w:val="both"/>
        <w:rPr>
          <w:rFonts w:asciiTheme="majorHAnsi" w:hAnsiTheme="majorHAnsi"/>
          <w:bCs/>
        </w:rPr>
      </w:pPr>
      <w:r w:rsidRPr="00BF0198">
        <w:rPr>
          <w:rFonts w:asciiTheme="majorHAnsi" w:hAnsiTheme="majorHAnsi"/>
          <w:bCs/>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6249E476" w14:textId="77777777" w:rsidR="006E6C5B" w:rsidRPr="00BF0198" w:rsidRDefault="006E6C5B" w:rsidP="006E6C5B">
      <w:pPr>
        <w:jc w:val="both"/>
        <w:rPr>
          <w:rFonts w:asciiTheme="majorHAnsi" w:hAnsiTheme="majorHAnsi"/>
          <w:bCs/>
        </w:rPr>
      </w:pPr>
    </w:p>
    <w:p w14:paraId="47CE7249" w14:textId="77777777" w:rsidR="006E6C5B" w:rsidRPr="00BF0198" w:rsidRDefault="006E6C5B" w:rsidP="006E6C5B">
      <w:pPr>
        <w:jc w:val="both"/>
        <w:rPr>
          <w:rFonts w:asciiTheme="majorHAnsi" w:hAnsiTheme="majorHAnsi"/>
          <w:bCs/>
        </w:rPr>
      </w:pPr>
      <w:r w:rsidRPr="00BF0198">
        <w:rPr>
          <w:rFonts w:asciiTheme="majorHAnsi" w:hAnsiTheme="majorHAnsi"/>
          <w:bCs/>
        </w:rPr>
        <w:t>Zahtevek za revizijo mora, skladno s 15. členom ZPVPJN, vsebovati:</w:t>
      </w:r>
    </w:p>
    <w:p w14:paraId="5603382E" w14:textId="77777777" w:rsidR="006E6C5B" w:rsidRPr="00BF0198" w:rsidRDefault="006E6C5B" w:rsidP="006E6C5B">
      <w:pPr>
        <w:pStyle w:val="Slog53"/>
      </w:pPr>
      <w:r w:rsidRPr="00BF0198">
        <w:t>ime in naslov vlagatelja zahtevka (v nadaljnjem besedilu: vlagatelj) ter kontaktno osebo,</w:t>
      </w:r>
    </w:p>
    <w:p w14:paraId="548F187F" w14:textId="77777777" w:rsidR="006E6C5B" w:rsidRPr="00BF0198" w:rsidRDefault="006E6C5B" w:rsidP="006E6C5B">
      <w:pPr>
        <w:pStyle w:val="Slog53"/>
      </w:pPr>
      <w:r w:rsidRPr="00BF0198">
        <w:t>ime naročnika,</w:t>
      </w:r>
    </w:p>
    <w:p w14:paraId="10ABAD89" w14:textId="77777777" w:rsidR="006E6C5B" w:rsidRPr="00BF0198" w:rsidRDefault="006E6C5B" w:rsidP="006E6C5B">
      <w:pPr>
        <w:pStyle w:val="Slog53"/>
      </w:pPr>
      <w:r w:rsidRPr="00BF0198">
        <w:rPr>
          <w:bCs/>
        </w:rPr>
        <w:t>oznako javnega naročila ali odločitve o oddaji javnega naročila ali priznanju sposobnosti,</w:t>
      </w:r>
    </w:p>
    <w:p w14:paraId="252D1BBD" w14:textId="77777777" w:rsidR="006E6C5B" w:rsidRPr="00BF0198" w:rsidRDefault="006E6C5B" w:rsidP="006E6C5B">
      <w:pPr>
        <w:pStyle w:val="Slog53"/>
      </w:pPr>
      <w:r w:rsidRPr="00BF0198">
        <w:rPr>
          <w:bCs/>
        </w:rPr>
        <w:t>predmet javnega naročila,</w:t>
      </w:r>
    </w:p>
    <w:p w14:paraId="4E8DF9A0" w14:textId="77777777" w:rsidR="006E6C5B" w:rsidRPr="00BF0198" w:rsidRDefault="006E6C5B" w:rsidP="006E6C5B">
      <w:pPr>
        <w:pStyle w:val="Slog53"/>
      </w:pPr>
      <w:r w:rsidRPr="00BF0198">
        <w:rPr>
          <w:bCs/>
        </w:rPr>
        <w:t xml:space="preserve">pooblastilo za zastopanje v </w:t>
      </w:r>
      <w:proofErr w:type="spellStart"/>
      <w:r w:rsidRPr="00BF0198">
        <w:rPr>
          <w:bCs/>
        </w:rPr>
        <w:t>predrevizijskem</w:t>
      </w:r>
      <w:proofErr w:type="spellEnd"/>
      <w:r w:rsidRPr="00BF0198">
        <w:rPr>
          <w:bCs/>
        </w:rPr>
        <w:t xml:space="preserve"> in revizijskem postopku, če vlagatelj nastopa s pooblaščencem,</w:t>
      </w:r>
    </w:p>
    <w:p w14:paraId="37AE5268" w14:textId="77777777" w:rsidR="006E6C5B" w:rsidRPr="00BF0198" w:rsidRDefault="006E6C5B" w:rsidP="006E6C5B">
      <w:pPr>
        <w:pStyle w:val="Slog53"/>
      </w:pPr>
      <w:r w:rsidRPr="00BF0198">
        <w:rPr>
          <w:bCs/>
        </w:rPr>
        <w:t>potrdilo o plačilu takse iz prvega, drugega, tretjega ali četrtega odstavka 71. člena tega zakona.</w:t>
      </w:r>
    </w:p>
    <w:p w14:paraId="359C2D1C" w14:textId="77777777" w:rsidR="006E6C5B" w:rsidRPr="00BF0198" w:rsidRDefault="006E6C5B" w:rsidP="006E6C5B">
      <w:pPr>
        <w:jc w:val="both"/>
        <w:rPr>
          <w:rFonts w:asciiTheme="majorHAnsi" w:hAnsiTheme="majorHAnsi"/>
          <w:bCs/>
        </w:rPr>
      </w:pPr>
    </w:p>
    <w:p w14:paraId="437B5008" w14:textId="77777777" w:rsidR="006E6C5B" w:rsidRPr="00BF0198" w:rsidRDefault="006E6C5B" w:rsidP="006E6C5B">
      <w:pPr>
        <w:jc w:val="both"/>
        <w:rPr>
          <w:rFonts w:asciiTheme="majorHAnsi" w:hAnsiTheme="majorHAnsi"/>
          <w:bCs/>
        </w:rPr>
      </w:pPr>
      <w:r w:rsidRPr="00BF0198">
        <w:rPr>
          <w:rFonts w:asciiTheme="majorHAnsi" w:hAnsiTheme="majorHAnsi"/>
          <w:bCs/>
        </w:rPr>
        <w:t>Vlagatelj mora v zahtevku za revizijo navesti očitane kršitve ter dejstva in dokaze, s katerimi se kršitve</w:t>
      </w:r>
    </w:p>
    <w:p w14:paraId="6CBA19F8" w14:textId="77777777" w:rsidR="006E6C5B" w:rsidRPr="00BF0198" w:rsidRDefault="006E6C5B" w:rsidP="006E6C5B">
      <w:pPr>
        <w:jc w:val="both"/>
        <w:rPr>
          <w:rFonts w:asciiTheme="majorHAnsi" w:hAnsiTheme="majorHAnsi"/>
          <w:bCs/>
        </w:rPr>
      </w:pPr>
      <w:r w:rsidRPr="00BF0198">
        <w:rPr>
          <w:rFonts w:asciiTheme="majorHAnsi" w:hAnsiTheme="majorHAnsi"/>
          <w:bCs/>
        </w:rPr>
        <w:t>dokazujejo.</w:t>
      </w:r>
    </w:p>
    <w:p w14:paraId="3A8341D8" w14:textId="77777777" w:rsidR="006E6C5B" w:rsidRPr="00BF0198" w:rsidRDefault="006E6C5B" w:rsidP="006E6C5B">
      <w:pPr>
        <w:jc w:val="both"/>
        <w:rPr>
          <w:rFonts w:asciiTheme="majorHAnsi" w:hAnsiTheme="majorHAnsi"/>
          <w:bCs/>
        </w:rPr>
      </w:pPr>
    </w:p>
    <w:p w14:paraId="5881D3F5"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V </w:t>
      </w:r>
      <w:proofErr w:type="spellStart"/>
      <w:r w:rsidRPr="00BF0198">
        <w:rPr>
          <w:rFonts w:asciiTheme="majorHAnsi" w:hAnsiTheme="majorHAnsi"/>
          <w:bCs/>
        </w:rPr>
        <w:t>predrevizijskem</w:t>
      </w:r>
      <w:proofErr w:type="spellEnd"/>
      <w:r w:rsidRPr="00BF0198">
        <w:rPr>
          <w:rFonts w:asciiTheme="majorHAnsi" w:hAnsiTheme="majorHAnsi"/>
          <w:bCs/>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7AD4BB4" w14:textId="77777777" w:rsidR="006E6C5B" w:rsidRPr="00BF0198" w:rsidRDefault="006E6C5B" w:rsidP="006E6C5B">
      <w:pPr>
        <w:jc w:val="both"/>
        <w:rPr>
          <w:rFonts w:asciiTheme="majorHAnsi" w:hAnsiTheme="majorHAnsi"/>
          <w:bCs/>
        </w:rPr>
      </w:pPr>
    </w:p>
    <w:p w14:paraId="1E3DE8DF" w14:textId="77777777" w:rsidR="006E6C5B" w:rsidRPr="00BF0198" w:rsidRDefault="006E6C5B" w:rsidP="006E6C5B">
      <w:pPr>
        <w:jc w:val="both"/>
        <w:rPr>
          <w:rFonts w:asciiTheme="majorHAnsi" w:hAnsiTheme="majorHAnsi"/>
          <w:bCs/>
        </w:rPr>
      </w:pPr>
      <w:r w:rsidRPr="00BF0198">
        <w:rPr>
          <w:rFonts w:asciiTheme="majorHAnsi" w:hAnsiTheme="majorHAnsi"/>
          <w:bCs/>
        </w:rPr>
        <w:t>Skladno s 1. odstavkom 71. člena ZPVPJN znaša taksa za vložitev zahtevka za revizijo, ki se nanaša na vsebino objave ali razpisno dokumentacijo, v odprtem postopku: 4.000 EUR.</w:t>
      </w:r>
    </w:p>
    <w:p w14:paraId="481B7A7E" w14:textId="77777777" w:rsidR="006E6C5B" w:rsidRPr="00BF0198" w:rsidRDefault="006E6C5B" w:rsidP="006E6C5B">
      <w:pPr>
        <w:jc w:val="both"/>
        <w:rPr>
          <w:rFonts w:asciiTheme="majorHAnsi" w:hAnsiTheme="majorHAnsi"/>
          <w:bCs/>
        </w:rPr>
      </w:pPr>
    </w:p>
    <w:p w14:paraId="6137188D"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18" w:history="1">
        <w:r w:rsidRPr="00BF0198">
          <w:rPr>
            <w:rStyle w:val="Hiperpovezava"/>
            <w:rFonts w:asciiTheme="majorHAnsi" w:hAnsiTheme="majorHAnsi"/>
            <w:bCs/>
          </w:rPr>
          <w:t>http://www.djn.mju.gov.si/sistem-javnega-narocanja/pravno-varstvo</w:t>
        </w:r>
      </w:hyperlink>
      <w:r w:rsidRPr="00BF0198">
        <w:rPr>
          <w:rFonts w:asciiTheme="majorHAnsi" w:hAnsiTheme="majorHAnsi"/>
          <w:bCs/>
        </w:rPr>
        <w:t xml:space="preserve"> .</w:t>
      </w:r>
    </w:p>
    <w:p w14:paraId="19B5BED4" w14:textId="77777777" w:rsidR="006E6C5B" w:rsidRPr="00BF0198" w:rsidRDefault="006E6C5B" w:rsidP="006E6C5B">
      <w:pPr>
        <w:jc w:val="both"/>
        <w:rPr>
          <w:rFonts w:asciiTheme="majorHAnsi" w:hAnsiTheme="majorHAnsi"/>
          <w:bCs/>
        </w:rPr>
      </w:pPr>
    </w:p>
    <w:p w14:paraId="6C668A2E"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V kolikor je zahtevek za revizijo vloženo preko portala e-Revizije se informacija, da je bil vložen zahtevek za revizijo, nemudoma prek portala </w:t>
      </w:r>
      <w:proofErr w:type="spellStart"/>
      <w:r w:rsidRPr="00BF0198">
        <w:rPr>
          <w:rFonts w:asciiTheme="majorHAnsi" w:hAnsiTheme="majorHAnsi"/>
          <w:bCs/>
        </w:rPr>
        <w:t>eRevizija</w:t>
      </w:r>
      <w:proofErr w:type="spellEnd"/>
      <w:r w:rsidRPr="00BF0198">
        <w:rPr>
          <w:rFonts w:asciiTheme="majorHAnsi" w:hAnsiTheme="majorHAnsi"/>
          <w:bCs/>
        </w:rPr>
        <w:t xml:space="preserve"> samodejno objavi v dosjeju javnega naročila na portalu javnih naročil. Navodila za uporabo Portala </w:t>
      </w:r>
      <w:proofErr w:type="spellStart"/>
      <w:r w:rsidRPr="00BF0198">
        <w:rPr>
          <w:rFonts w:asciiTheme="majorHAnsi" w:hAnsiTheme="majorHAnsi"/>
          <w:bCs/>
        </w:rPr>
        <w:t>eRevizija</w:t>
      </w:r>
      <w:proofErr w:type="spellEnd"/>
      <w:r w:rsidRPr="00BF0198">
        <w:rPr>
          <w:rFonts w:asciiTheme="majorHAnsi" w:hAnsiTheme="majorHAnsi"/>
          <w:bCs/>
        </w:rPr>
        <w:t xml:space="preserve"> so dostopna na povezavi: </w:t>
      </w:r>
      <w:hyperlink r:id="rId19" w:history="1">
        <w:r w:rsidRPr="00BF0198">
          <w:rPr>
            <w:rStyle w:val="Hiperpovezava"/>
            <w:rFonts w:asciiTheme="majorHAnsi" w:hAnsiTheme="majorHAnsi"/>
            <w:bCs/>
          </w:rPr>
          <w:t>https://www.portalerevizija.si/assets/documents/Navodila_za_uporabo_portala_eRevizija.pdf</w:t>
        </w:r>
      </w:hyperlink>
      <w:r w:rsidRPr="00BF0198">
        <w:rPr>
          <w:rFonts w:asciiTheme="majorHAnsi" w:hAnsiTheme="majorHAnsi"/>
          <w:bCs/>
        </w:rPr>
        <w:t xml:space="preserve"> </w:t>
      </w:r>
    </w:p>
    <w:p w14:paraId="34CFE545" w14:textId="77777777" w:rsidR="006E6C5B" w:rsidRPr="00BF0198" w:rsidRDefault="006E6C5B" w:rsidP="00321918">
      <w:pPr>
        <w:jc w:val="both"/>
        <w:rPr>
          <w:rFonts w:asciiTheme="majorHAnsi" w:hAnsiTheme="majorHAnsi"/>
          <w:bCs/>
        </w:rPr>
      </w:pPr>
    </w:p>
    <w:p w14:paraId="269B6AE6" w14:textId="77777777" w:rsidR="00ED237E" w:rsidRPr="00BF0198" w:rsidRDefault="006E6C5B" w:rsidP="00637B9C">
      <w:pPr>
        <w:jc w:val="both"/>
        <w:rPr>
          <w:rFonts w:asciiTheme="majorHAnsi" w:hAnsiTheme="majorHAnsi"/>
          <w:sz w:val="24"/>
          <w:szCs w:val="24"/>
        </w:rPr>
      </w:pPr>
      <w:r w:rsidRPr="00BF0198">
        <w:rPr>
          <w:rFonts w:asciiTheme="majorHAnsi" w:hAnsiTheme="majorHAnsi"/>
          <w:bCs/>
          <w:color w:val="FF0000"/>
        </w:rPr>
        <w:t xml:space="preserve"> </w:t>
      </w:r>
    </w:p>
    <w:p w14:paraId="3360C36F" w14:textId="77777777" w:rsidR="006E6C5B" w:rsidRPr="00BF0198" w:rsidRDefault="006E6C5B">
      <w:pPr>
        <w:rPr>
          <w:rFonts w:asciiTheme="majorHAnsi" w:hAnsiTheme="majorHAnsi"/>
        </w:rPr>
      </w:pPr>
      <w:r w:rsidRPr="00BF0198">
        <w:rPr>
          <w:rFonts w:asciiTheme="majorHAnsi" w:hAnsiTheme="majorHAnsi"/>
          <w:b/>
          <w:bCs/>
        </w:rPr>
        <w:br w:type="page"/>
      </w:r>
    </w:p>
    <w:tbl>
      <w:tblPr>
        <w:tblW w:w="0" w:type="auto"/>
        <w:tblLook w:val="04A0" w:firstRow="1" w:lastRow="0" w:firstColumn="1" w:lastColumn="0" w:noHBand="0" w:noVBand="1"/>
      </w:tblPr>
      <w:tblGrid>
        <w:gridCol w:w="9070"/>
      </w:tblGrid>
      <w:tr w:rsidR="002A225B" w:rsidRPr="00BF0198" w14:paraId="19B0FD77" w14:textId="77777777" w:rsidTr="002A225B">
        <w:tc>
          <w:tcPr>
            <w:tcW w:w="9070" w:type="dxa"/>
            <w:shd w:val="clear" w:color="auto" w:fill="auto"/>
          </w:tcPr>
          <w:p w14:paraId="223656E9" w14:textId="77777777" w:rsidR="002A225B" w:rsidRPr="00BF0198" w:rsidRDefault="002A225B" w:rsidP="00BB1455">
            <w:pPr>
              <w:pStyle w:val="Javnonaroilo-naslov1"/>
              <w:numPr>
                <w:ilvl w:val="0"/>
                <w:numId w:val="12"/>
              </w:numPr>
              <w:spacing w:before="0" w:after="0"/>
              <w:rPr>
                <w:rFonts w:asciiTheme="majorHAnsi" w:hAnsiTheme="majorHAnsi"/>
              </w:rPr>
            </w:pPr>
            <w:r w:rsidRPr="00BF0198">
              <w:rPr>
                <w:rFonts w:asciiTheme="majorHAnsi" w:hAnsiTheme="majorHAnsi"/>
              </w:rPr>
              <w:lastRenderedPageBreak/>
              <w:br w:type="page"/>
            </w:r>
            <w:r w:rsidRPr="00BF0198">
              <w:rPr>
                <w:rFonts w:asciiTheme="majorHAnsi" w:hAnsiTheme="majorHAnsi"/>
              </w:rPr>
              <w:br w:type="page"/>
            </w:r>
            <w:bookmarkStart w:id="27" w:name="_Toc473532447"/>
            <w:bookmarkStart w:id="28" w:name="_Toc473534166"/>
            <w:bookmarkStart w:id="29" w:name="_Toc91687887"/>
            <w:r w:rsidRPr="00BF0198">
              <w:rPr>
                <w:rFonts w:asciiTheme="majorHAnsi" w:hAnsiTheme="majorHAnsi"/>
              </w:rPr>
              <w:t>POGOJI ZA UDELEŽBO</w:t>
            </w:r>
            <w:bookmarkEnd w:id="27"/>
            <w:bookmarkEnd w:id="28"/>
            <w:bookmarkEnd w:id="29"/>
          </w:p>
        </w:tc>
      </w:tr>
    </w:tbl>
    <w:p w14:paraId="35F88962" w14:textId="77777777" w:rsidR="00600A85" w:rsidRPr="00BF0198" w:rsidRDefault="00600A85" w:rsidP="00637B9C">
      <w:pPr>
        <w:rPr>
          <w:rFonts w:asciiTheme="majorHAnsi" w:hAnsiTheme="majorHAnsi" w:cs="Arial"/>
        </w:rPr>
      </w:pPr>
    </w:p>
    <w:p w14:paraId="1ABB5590" w14:textId="77777777" w:rsidR="00600A85" w:rsidRPr="00BF0198" w:rsidRDefault="00600A85" w:rsidP="00E657FB">
      <w:pPr>
        <w:pStyle w:val="javnanaroilapodnaslov"/>
        <w:framePr w:wrap="notBeside"/>
        <w:numPr>
          <w:ilvl w:val="1"/>
          <w:numId w:val="15"/>
        </w:numPr>
        <w:rPr>
          <w:rFonts w:asciiTheme="majorHAnsi" w:hAnsiTheme="majorHAnsi"/>
        </w:rPr>
      </w:pPr>
      <w:bookmarkStart w:id="30" w:name="_Toc91687888"/>
      <w:r w:rsidRPr="00BF0198">
        <w:rPr>
          <w:rFonts w:asciiTheme="majorHAnsi" w:hAnsiTheme="majorHAnsi"/>
        </w:rPr>
        <w:t>Izpolnjevanje pogojev za udeležbo v postopku oddaje javnega naročila</w:t>
      </w:r>
      <w:bookmarkEnd w:id="30"/>
    </w:p>
    <w:p w14:paraId="1FCE2A70" w14:textId="77777777" w:rsidR="00600A85" w:rsidRPr="00BF0198" w:rsidRDefault="00600A85" w:rsidP="00637B9C">
      <w:pPr>
        <w:jc w:val="both"/>
        <w:rPr>
          <w:rFonts w:asciiTheme="majorHAnsi" w:hAnsiTheme="majorHAnsi" w:cs="Arial"/>
          <w:sz w:val="24"/>
          <w:szCs w:val="24"/>
        </w:rPr>
      </w:pPr>
    </w:p>
    <w:p w14:paraId="433EDC36" w14:textId="2D9B2ED0" w:rsidR="00930F87" w:rsidRPr="003A5967" w:rsidRDefault="00930F87" w:rsidP="00930F87">
      <w:pPr>
        <w:jc w:val="both"/>
        <w:rPr>
          <w:rFonts w:asciiTheme="majorHAnsi" w:hAnsiTheme="majorHAnsi" w:cs="Arial"/>
        </w:rPr>
      </w:pPr>
      <w:r w:rsidRPr="00930F87">
        <w:rPr>
          <w:rFonts w:asciiTheme="majorHAnsi" w:hAnsiTheme="majorHAnsi" w:cs="Arial"/>
        </w:rPr>
        <w:t xml:space="preserve">Ponudnik mora izpolnjevati vse v tem poglavju navedene pogoje. Ob predložitvi ponudbe bo naročnik namesto potrdil, ki jih izdajajo javni organi ali tretje osebe, v skladu z 79. členom ZJN-3 sprejel ESPD, ki predstavlja lastno izjavo, kot predhodni dokaz v zvezi s </w:t>
      </w:r>
      <w:r w:rsidR="00DB46A9">
        <w:rPr>
          <w:rFonts w:asciiTheme="majorHAnsi" w:hAnsiTheme="majorHAnsi" w:cs="Arial"/>
        </w:rPr>
        <w:t>točkami 2.3. do 2.6</w:t>
      </w:r>
      <w:r w:rsidRPr="003A5967">
        <w:rPr>
          <w:rFonts w:asciiTheme="majorHAnsi" w:hAnsiTheme="majorHAnsi" w:cs="Arial"/>
        </w:rPr>
        <w:t xml:space="preserve">. te dokumentacije. </w:t>
      </w:r>
    </w:p>
    <w:p w14:paraId="5D92CF12" w14:textId="77777777" w:rsidR="00930F87" w:rsidRPr="003A5967" w:rsidRDefault="00930F87" w:rsidP="00930F87">
      <w:pPr>
        <w:jc w:val="both"/>
        <w:rPr>
          <w:rFonts w:asciiTheme="majorHAnsi" w:hAnsiTheme="majorHAnsi" w:cs="Arial"/>
        </w:rPr>
      </w:pPr>
    </w:p>
    <w:p w14:paraId="641EBC01" w14:textId="77777777" w:rsidR="00930F87" w:rsidRPr="003A5967" w:rsidRDefault="00930F87" w:rsidP="00930F87">
      <w:pPr>
        <w:jc w:val="both"/>
        <w:rPr>
          <w:rFonts w:asciiTheme="majorHAnsi" w:hAnsiTheme="majorHAnsi" w:cs="Arial"/>
        </w:rPr>
      </w:pPr>
      <w:r w:rsidRPr="003A5967">
        <w:rPr>
          <w:rFonts w:asciiTheme="majorHAnsi" w:hAnsiTheme="majorHAnsi" w:cs="Arial"/>
        </w:rPr>
        <w:t>Gospodarski subjekt mora v obrazcu ESPD navesti vse informacije, na podlagi katerih bo naročnik potrdila ali druge informacije pridobil v nacionalni bazi podatkov, ter v predmetnem obrazcu podati soglasje, da dokazila pridobi naročnik.</w:t>
      </w:r>
    </w:p>
    <w:p w14:paraId="0A1F63BC" w14:textId="77777777" w:rsidR="00930F87" w:rsidRPr="003A5967" w:rsidRDefault="00930F87" w:rsidP="00930F87">
      <w:pPr>
        <w:jc w:val="both"/>
        <w:rPr>
          <w:rFonts w:asciiTheme="majorHAnsi" w:hAnsiTheme="majorHAnsi" w:cs="Arial"/>
        </w:rPr>
      </w:pPr>
    </w:p>
    <w:p w14:paraId="7141CFF4" w14:textId="3C803C82" w:rsidR="00930F87" w:rsidRPr="00930F87" w:rsidRDefault="00930F87" w:rsidP="00930F87">
      <w:pPr>
        <w:jc w:val="both"/>
        <w:rPr>
          <w:rFonts w:asciiTheme="majorHAnsi" w:hAnsiTheme="majorHAnsi" w:cs="Arial"/>
        </w:rPr>
      </w:pPr>
      <w:r w:rsidRPr="003A5967">
        <w:rPr>
          <w:rFonts w:asciiTheme="majorHAnsi" w:hAnsiTheme="majorHAnsi" w:cs="Arial"/>
        </w:rPr>
        <w:t>Naročnik bo pred oddajo javnega naročila od ponudnika, kateremu se je odločil oddati predmetno naročilo, zahteval, da predloži dokazila (potrdila, izjave), kot dokaz neobstoja razlogov za izključitev iz točke 2.3. teh navodil in kot dokaz izpolnjevanja pogojev za</w:t>
      </w:r>
      <w:r w:rsidR="00DB46A9">
        <w:rPr>
          <w:rFonts w:asciiTheme="majorHAnsi" w:hAnsiTheme="majorHAnsi" w:cs="Arial"/>
        </w:rPr>
        <w:t xml:space="preserve"> sodelovanje iz točk 2.4. do 2.6</w:t>
      </w:r>
      <w:r w:rsidRPr="003A5967">
        <w:rPr>
          <w:rFonts w:asciiTheme="majorHAnsi" w:hAnsiTheme="majorHAnsi" w:cs="Arial"/>
        </w:rPr>
        <w:t>. te dokumentacije.</w:t>
      </w:r>
    </w:p>
    <w:p w14:paraId="04D3A760" w14:textId="77777777" w:rsidR="00930F87" w:rsidRPr="00930F87" w:rsidRDefault="00930F87" w:rsidP="00930F87">
      <w:pPr>
        <w:jc w:val="both"/>
        <w:rPr>
          <w:rFonts w:asciiTheme="majorHAnsi" w:hAnsiTheme="majorHAnsi" w:cs="Arial"/>
        </w:rPr>
      </w:pPr>
    </w:p>
    <w:p w14:paraId="46C8B85C" w14:textId="00E922ED" w:rsidR="00930F87" w:rsidRPr="00930F87" w:rsidRDefault="00930F87" w:rsidP="00930F87">
      <w:pPr>
        <w:jc w:val="both"/>
        <w:rPr>
          <w:rFonts w:asciiTheme="majorHAnsi" w:hAnsiTheme="majorHAnsi" w:cs="Arial"/>
        </w:rPr>
      </w:pPr>
      <w:r w:rsidRPr="00930F87">
        <w:rPr>
          <w:rFonts w:asciiTheme="majorHAnsi" w:hAnsiTheme="majorHAnsi" w:cs="Arial"/>
        </w:rPr>
        <w:t>Gospodarski subjekt lahko dokazila o neobstoju razlogov za izključitev iz točke 2.3. in dokazila o izpolnjevanju pogojev za</w:t>
      </w:r>
      <w:r w:rsidR="00DB46A9">
        <w:rPr>
          <w:rFonts w:asciiTheme="majorHAnsi" w:hAnsiTheme="majorHAnsi" w:cs="Arial"/>
        </w:rPr>
        <w:t xml:space="preserve"> sodelovanje iz točk 2.4. do 2.6</w:t>
      </w:r>
      <w:r w:rsidRPr="00930F87">
        <w:rPr>
          <w:rFonts w:asciiTheme="majorHAnsi" w:hAnsiTheme="majorHAnsi" w:cs="Arial"/>
        </w:rPr>
        <w:t>. te dokumentacije predloži tudi sam. Naročnik si pridržuje pravico do preveritve verodostojnosti predloženih dokazil pri podpisniku le-teh.</w:t>
      </w:r>
    </w:p>
    <w:p w14:paraId="1D557AE4" w14:textId="77777777" w:rsidR="00930F87" w:rsidRPr="00930F87" w:rsidRDefault="00930F87" w:rsidP="00930F87">
      <w:pPr>
        <w:jc w:val="both"/>
        <w:rPr>
          <w:rFonts w:asciiTheme="majorHAnsi" w:hAnsiTheme="majorHAnsi" w:cs="Arial"/>
        </w:rPr>
      </w:pPr>
    </w:p>
    <w:p w14:paraId="73582BA8" w14:textId="77777777" w:rsidR="00930F87" w:rsidRPr="00930F87" w:rsidRDefault="00930F87" w:rsidP="00930F87">
      <w:pPr>
        <w:jc w:val="both"/>
        <w:rPr>
          <w:rFonts w:asciiTheme="majorHAnsi" w:hAnsiTheme="majorHAnsi" w:cs="Arial"/>
        </w:rPr>
      </w:pPr>
      <w:r w:rsidRPr="00930F87">
        <w:rPr>
          <w:rFonts w:asciiTheme="majorHAnsi" w:hAnsiTheme="majorHAnsi" w:cs="Arial"/>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88FBA07" w14:textId="77777777" w:rsidR="00930F87" w:rsidRPr="00930F87" w:rsidRDefault="00930F87" w:rsidP="00930F87">
      <w:pPr>
        <w:jc w:val="both"/>
        <w:rPr>
          <w:rFonts w:asciiTheme="majorHAnsi" w:hAnsiTheme="majorHAnsi" w:cs="Arial"/>
        </w:rPr>
      </w:pPr>
    </w:p>
    <w:p w14:paraId="5CE06AE5" w14:textId="77777777" w:rsidR="00930F87" w:rsidRPr="00930F87" w:rsidRDefault="00930F87" w:rsidP="00930F87">
      <w:pPr>
        <w:jc w:val="both"/>
        <w:rPr>
          <w:rFonts w:asciiTheme="majorHAnsi" w:hAnsiTheme="majorHAnsi" w:cs="Arial"/>
        </w:rPr>
      </w:pPr>
      <w:r w:rsidRPr="00930F87">
        <w:rPr>
          <w:rFonts w:asciiTheme="majorHAnsi" w:hAnsiTheme="majorHAnsi" w:cs="Arial"/>
        </w:rPr>
        <w:t>Za skupne ponudbe in ponudbe s podizvajalci je potrebno upoštevati še ostala navodila, ki izhajajo iz nadaljevanje te dokumentacije in iz veljavnih predpisov.</w:t>
      </w:r>
    </w:p>
    <w:p w14:paraId="2871B08E" w14:textId="77777777" w:rsidR="00930F87" w:rsidRPr="00BF0198" w:rsidRDefault="00930F87" w:rsidP="00637B9C">
      <w:pPr>
        <w:jc w:val="both"/>
        <w:rPr>
          <w:rFonts w:asciiTheme="majorHAnsi" w:hAnsiTheme="majorHAnsi" w:cs="Arial"/>
          <w:sz w:val="24"/>
          <w:szCs w:val="24"/>
        </w:rPr>
      </w:pPr>
    </w:p>
    <w:p w14:paraId="2C8EF780" w14:textId="77777777" w:rsidR="00187843" w:rsidRPr="00BF0198" w:rsidRDefault="00187843" w:rsidP="00E657FB">
      <w:pPr>
        <w:pStyle w:val="javnanaroilapodnaslov"/>
        <w:framePr w:wrap="notBeside"/>
        <w:numPr>
          <w:ilvl w:val="1"/>
          <w:numId w:val="15"/>
        </w:numPr>
        <w:rPr>
          <w:rFonts w:asciiTheme="majorHAnsi" w:hAnsiTheme="majorHAnsi"/>
        </w:rPr>
      </w:pPr>
      <w:bookmarkStart w:id="31" w:name="_Toc91687889"/>
      <w:r w:rsidRPr="00BF0198">
        <w:rPr>
          <w:rFonts w:asciiTheme="majorHAnsi" w:hAnsiTheme="majorHAnsi"/>
        </w:rPr>
        <w:t>Uporaba zmogljivosti drugih subjektov</w:t>
      </w:r>
      <w:bookmarkEnd w:id="31"/>
    </w:p>
    <w:p w14:paraId="03B9C105" w14:textId="77777777" w:rsidR="00D84159" w:rsidRPr="00BF0198" w:rsidRDefault="00D84159" w:rsidP="00637B9C">
      <w:pPr>
        <w:jc w:val="both"/>
        <w:rPr>
          <w:rFonts w:asciiTheme="majorHAnsi" w:hAnsiTheme="majorHAnsi" w:cs="Arial"/>
          <w:sz w:val="24"/>
          <w:szCs w:val="24"/>
        </w:rPr>
      </w:pPr>
    </w:p>
    <w:p w14:paraId="082E964A" w14:textId="77777777" w:rsidR="00BB78A1" w:rsidRPr="00BF0198" w:rsidRDefault="00BB78A1" w:rsidP="00637B9C">
      <w:pPr>
        <w:jc w:val="both"/>
        <w:rPr>
          <w:rFonts w:asciiTheme="majorHAnsi" w:hAnsiTheme="majorHAnsi" w:cs="Arial"/>
        </w:rPr>
      </w:pPr>
      <w:r w:rsidRPr="00BF0198">
        <w:rPr>
          <w:rFonts w:asciiTheme="majorHAnsi" w:hAnsiTheme="majorHAnsi" w:cs="Arial"/>
        </w:rPr>
        <w:t>Če gospodarski subjekt uporabi zmogljivosti drugih subjektov glede pogojev v zvezi z ekonomskim in finančnim položajem, ali če skupina gospodarskih subjektov uporabi zmogljivosti sodelujočih v tej skupini ali drugih subjektov, 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14:paraId="7E485492" w14:textId="77777777" w:rsidR="00BB78A1" w:rsidRPr="00BF0198" w:rsidRDefault="00BB78A1" w:rsidP="00637B9C">
      <w:pPr>
        <w:jc w:val="both"/>
        <w:rPr>
          <w:rFonts w:asciiTheme="majorHAnsi" w:hAnsiTheme="majorHAnsi" w:cs="Arial"/>
        </w:rPr>
      </w:pPr>
    </w:p>
    <w:p w14:paraId="37E14E04" w14:textId="77777777" w:rsidR="00BB78A1" w:rsidRPr="00BF0198" w:rsidRDefault="00BB78A1" w:rsidP="00637B9C">
      <w:pPr>
        <w:jc w:val="both"/>
        <w:rPr>
          <w:rFonts w:asciiTheme="majorHAnsi" w:hAnsiTheme="majorHAnsi" w:cs="Arial"/>
        </w:rPr>
      </w:pPr>
      <w:r w:rsidRPr="00BF0198">
        <w:rPr>
          <w:rFonts w:asciiTheme="majorHAnsi" w:hAnsiTheme="majorHAnsi" w:cs="Arial"/>
        </w:rPr>
        <w:t>V sk</w:t>
      </w:r>
      <w:r w:rsidR="00D82608" w:rsidRPr="00BF0198">
        <w:rPr>
          <w:rFonts w:asciiTheme="majorHAnsi" w:hAnsiTheme="majorHAnsi" w:cs="Arial"/>
        </w:rPr>
        <w:t>ladu z drugim</w:t>
      </w:r>
      <w:r w:rsidRPr="00BF0198">
        <w:rPr>
          <w:rFonts w:asciiTheme="majorHAnsi" w:hAnsiTheme="majorHAnsi" w:cs="Arial"/>
        </w:rPr>
        <w:t xml:space="preserve"> odstavkom 81. člena ZJN-3 mora naročnik od gospodarskega subjekta zahtevati zamenjavo subjekta, ki ne izpolnjuje pogojev za sodelovanje, ali v zvezi s katerim obstajajo obvezni </w:t>
      </w:r>
      <w:r w:rsidRPr="00BF0198">
        <w:rPr>
          <w:rFonts w:asciiTheme="majorHAnsi" w:hAnsiTheme="majorHAnsi" w:cs="Arial"/>
        </w:rPr>
        <w:lastRenderedPageBreak/>
        <w:t>razlogi za izključitev. Naročnik si pridržuje pravico od gospodarskega subjekta zahtevati zamenjavo subjekta tudi, če v zvezi z njim obstajajo spodaj navedeni drugi razlogi za izključitev.</w:t>
      </w:r>
    </w:p>
    <w:p w14:paraId="597AB55C" w14:textId="77777777" w:rsidR="00BB78A1" w:rsidRPr="00BF0198" w:rsidRDefault="00BB78A1" w:rsidP="00637B9C">
      <w:pPr>
        <w:jc w:val="both"/>
        <w:rPr>
          <w:rFonts w:asciiTheme="majorHAnsi" w:hAnsiTheme="majorHAnsi" w:cs="Arial"/>
        </w:rPr>
      </w:pPr>
    </w:p>
    <w:p w14:paraId="538C7651" w14:textId="77777777" w:rsidR="00BB78A1" w:rsidRPr="00BF0198" w:rsidRDefault="00BB78A1" w:rsidP="00637B9C">
      <w:pPr>
        <w:jc w:val="both"/>
        <w:rPr>
          <w:rFonts w:asciiTheme="majorHAnsi" w:hAnsiTheme="majorHAnsi" w:cs="Arial"/>
        </w:rPr>
      </w:pPr>
      <w:r w:rsidRPr="00BF0198">
        <w:rPr>
          <w:rFonts w:asciiTheme="majorHAnsi" w:hAnsiTheme="majorHAnsi" w:cs="Arial"/>
        </w:rPr>
        <w:t xml:space="preserve">Tuji ponudniki morajo v primeru, da ne predložijo uradnih dokumentov, ki dokazujejo izpolnjevanje pogojev, naročniku, poleg lastnih izjav o izpolnjevanju pogojev in izjav iz 77. člena ZJN-3, predložiti tudi podatke z natančnim nazivom, sedežem ter drugimi podatki o organu, ki izdaja posamezno potrdilo, ter soglasje o uporabi njihovih osebnih podatkov za namen preverjanja izpolnjevanja pogojev. </w:t>
      </w:r>
    </w:p>
    <w:p w14:paraId="4EA3F0D8" w14:textId="77777777" w:rsidR="00BB78A1" w:rsidRPr="00BF0198" w:rsidRDefault="00BB78A1" w:rsidP="00637B9C">
      <w:pPr>
        <w:jc w:val="both"/>
        <w:rPr>
          <w:rFonts w:asciiTheme="majorHAnsi" w:hAnsiTheme="majorHAnsi" w:cs="Arial"/>
        </w:rPr>
      </w:pPr>
    </w:p>
    <w:p w14:paraId="025B6C22" w14:textId="77777777" w:rsidR="00D84159" w:rsidRPr="00BF0198" w:rsidRDefault="00BB78A1" w:rsidP="00637B9C">
      <w:pPr>
        <w:jc w:val="both"/>
        <w:rPr>
          <w:rFonts w:asciiTheme="majorHAnsi" w:hAnsiTheme="majorHAnsi" w:cs="Arial"/>
        </w:rPr>
      </w:pPr>
      <w:r w:rsidRPr="00BF0198">
        <w:rPr>
          <w:rFonts w:asciiTheme="majorHAnsi" w:hAnsiTheme="majorHAnsi" w:cs="Arial"/>
        </w:rPr>
        <w:t xml:space="preserve">V kolikor se bo pri preverjanju izpolnjevanja pogojev za tujega ponudnika izkazalo, da organ, ki je naveden v ponudbi, ne izdaja uradnega potrdila o izpolnjevanju posameznega pogoja,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 </w:t>
      </w:r>
    </w:p>
    <w:p w14:paraId="085009C7" w14:textId="77777777" w:rsidR="00600A85" w:rsidRPr="00BF0198" w:rsidRDefault="00600A85" w:rsidP="00637B9C">
      <w:pPr>
        <w:rPr>
          <w:rFonts w:asciiTheme="majorHAnsi" w:hAnsiTheme="majorHAnsi" w:cs="Arial"/>
          <w:sz w:val="24"/>
          <w:szCs w:val="24"/>
        </w:rPr>
      </w:pPr>
    </w:p>
    <w:p w14:paraId="0193DE55" w14:textId="77777777" w:rsidR="00600A85" w:rsidRPr="00BF0198" w:rsidRDefault="00600A85" w:rsidP="00E657FB">
      <w:pPr>
        <w:pStyle w:val="javnanaroilapodnaslov"/>
        <w:framePr w:wrap="notBeside"/>
        <w:numPr>
          <w:ilvl w:val="1"/>
          <w:numId w:val="15"/>
        </w:numPr>
        <w:rPr>
          <w:rFonts w:asciiTheme="majorHAnsi" w:hAnsiTheme="majorHAnsi"/>
        </w:rPr>
      </w:pPr>
      <w:bookmarkStart w:id="32" w:name="_Toc91687890"/>
      <w:r w:rsidRPr="00BF0198">
        <w:rPr>
          <w:rFonts w:asciiTheme="majorHAnsi" w:hAnsiTheme="majorHAnsi"/>
        </w:rPr>
        <w:t>Pogoji za priznanje sposobnosti</w:t>
      </w:r>
      <w:bookmarkEnd w:id="32"/>
    </w:p>
    <w:p w14:paraId="20C50E7B" w14:textId="77777777" w:rsidR="00D84159" w:rsidRPr="00BF0198" w:rsidRDefault="00D84159" w:rsidP="00637B9C">
      <w:pPr>
        <w:jc w:val="both"/>
        <w:rPr>
          <w:rFonts w:asciiTheme="majorHAnsi" w:hAnsiTheme="majorHAnsi" w:cs="Arial"/>
          <w:sz w:val="24"/>
          <w:szCs w:val="24"/>
        </w:rPr>
      </w:pPr>
    </w:p>
    <w:p w14:paraId="42C94454" w14:textId="77777777" w:rsidR="00BE5AA5" w:rsidRPr="00BF0198" w:rsidRDefault="00BE5AA5" w:rsidP="00637B9C">
      <w:pPr>
        <w:jc w:val="both"/>
        <w:rPr>
          <w:rFonts w:asciiTheme="majorHAnsi" w:hAnsiTheme="majorHAnsi" w:cs="Arial"/>
        </w:rPr>
      </w:pPr>
      <w:r w:rsidRPr="00BF0198">
        <w:rPr>
          <w:rFonts w:asciiTheme="majorHAnsi" w:hAnsiTheme="majorHAnsi" w:cs="Arial"/>
        </w:rPr>
        <w:t>V tej točki navedene pogoje morajo izpolnjevati vsi gospodarski subjekti (samostojni ponudniki, vsi partnerji skupne ponudbe, vsi podizvajalci), in sicer glede tiste dejavnosti, v okviru katere bodo izvajali predmet (oziroma njegov del) javnega naročila.</w:t>
      </w:r>
    </w:p>
    <w:p w14:paraId="3E4F1914" w14:textId="77777777" w:rsidR="00BE5AA5" w:rsidRPr="00BF0198" w:rsidRDefault="00BE5AA5" w:rsidP="00637B9C">
      <w:pPr>
        <w:keepNext/>
        <w:suppressAutoHyphens/>
        <w:outlineLvl w:val="1"/>
        <w:rPr>
          <w:rFonts w:asciiTheme="majorHAnsi" w:eastAsia="Times New Roman" w:hAnsiTheme="majorHAnsi" w:cs="Arial"/>
          <w:b/>
          <w:bCs/>
          <w:i/>
          <w:iCs/>
          <w:lang w:eastAsia="ar-SA"/>
        </w:rPr>
      </w:pPr>
    </w:p>
    <w:tbl>
      <w:tblPr>
        <w:tblW w:w="9077" w:type="dxa"/>
        <w:tblInd w:w="-5" w:type="dxa"/>
        <w:tblLayout w:type="fixed"/>
        <w:tblLook w:val="0000" w:firstRow="0" w:lastRow="0" w:firstColumn="0" w:lastColumn="0" w:noHBand="0" w:noVBand="0"/>
      </w:tblPr>
      <w:tblGrid>
        <w:gridCol w:w="5382"/>
        <w:gridCol w:w="3695"/>
      </w:tblGrid>
      <w:tr w:rsidR="00BE5AA5" w:rsidRPr="00BF0198" w14:paraId="23E717E2" w14:textId="77777777" w:rsidTr="005A084A">
        <w:tc>
          <w:tcPr>
            <w:tcW w:w="5382" w:type="dxa"/>
            <w:tcBorders>
              <w:top w:val="single" w:sz="4" w:space="0" w:color="000000"/>
              <w:left w:val="single" w:sz="4" w:space="0" w:color="000000"/>
              <w:bottom w:val="single" w:sz="4" w:space="0" w:color="000000"/>
            </w:tcBorders>
            <w:shd w:val="clear" w:color="auto" w:fill="BFBFBF"/>
          </w:tcPr>
          <w:p w14:paraId="7B81EC3A"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Pogoj: Pogoji za priznanje sposobnosti</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Pr>
          <w:p w14:paraId="425076B7"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Dokazilo</w:t>
            </w:r>
          </w:p>
        </w:tc>
      </w:tr>
      <w:tr w:rsidR="00BE5AA5" w:rsidRPr="00BF0198" w14:paraId="696B1D80" w14:textId="77777777" w:rsidTr="005A084A">
        <w:tc>
          <w:tcPr>
            <w:tcW w:w="5382" w:type="dxa"/>
            <w:tcBorders>
              <w:top w:val="single" w:sz="4" w:space="0" w:color="000000"/>
              <w:left w:val="single" w:sz="4" w:space="0" w:color="000000"/>
              <w:bottom w:val="single" w:sz="4" w:space="0" w:color="000000"/>
            </w:tcBorders>
            <w:shd w:val="clear" w:color="auto" w:fill="auto"/>
          </w:tcPr>
          <w:p w14:paraId="738C04ED"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Za priznanje sposobnosti pri gospodarskem subjektu ne smejo obstajati izključitveni razlogi iz prvega, drugega in četrtega odstavka 75. člena ZJN-3, ter iz točk b), č), d), e), f), g) in h) šestega odstavka 75. člena ZJN-3.</w:t>
            </w:r>
          </w:p>
          <w:p w14:paraId="5DA5F168" w14:textId="77777777" w:rsidR="00C0114F" w:rsidRPr="00BF0198" w:rsidRDefault="00C0114F" w:rsidP="00637B9C">
            <w:pPr>
              <w:suppressAutoHyphens/>
              <w:snapToGrid w:val="0"/>
              <w:rPr>
                <w:rFonts w:asciiTheme="majorHAnsi" w:eastAsia="Times New Roman" w:hAnsiTheme="majorHAnsi" w:cs="Arial"/>
                <w:lang w:eastAsia="ar-SA"/>
              </w:rPr>
            </w:pPr>
          </w:p>
          <w:p w14:paraId="422AFF9E" w14:textId="77777777" w:rsidR="00C0114F" w:rsidRPr="00BF0198" w:rsidRDefault="00C0114F"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V kolikor je gospodarski subjekt v položaju iz točke b) četrtega odstavka 75. člena ZJN-3, lahko naročniku v skladu s Sklepom Ustavnega sodišča RS št. U-I-180/19-17 in ob smiselni uporabi devetega odstavka 75. člena ZJN-3 predloži dokazila, da je sprejel zadostne ukrepe, s katerimi lahko dokaže svojo zanesljivost kljub obstoju razlogov za izključitev.</w:t>
            </w:r>
            <w:r w:rsidR="00A717C1" w:rsidRPr="00BF0198">
              <w:rPr>
                <w:rFonts w:asciiTheme="majorHAnsi" w:eastAsia="Times New Roman" w:hAnsiTheme="majorHAnsi" w:cs="Arial"/>
                <w:lang w:eastAsia="ar-SA"/>
              </w:rPr>
              <w:t xml:space="preserve">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w:t>
            </w:r>
            <w:r w:rsidR="00A717C1" w:rsidRPr="00BF0198">
              <w:rPr>
                <w:rFonts w:asciiTheme="majorHAnsi" w:eastAsia="Times New Roman" w:hAnsiTheme="majorHAnsi" w:cs="Arial"/>
                <w:lang w:eastAsia="ar-SA"/>
              </w:rPr>
              <w:lastRenderedPageBreak/>
              <w:t>gospodarskemu subjektu pošlje utemeljitev takšne odločitve.</w:t>
            </w:r>
          </w:p>
          <w:p w14:paraId="6559EAD0" w14:textId="41F2B567" w:rsidR="001573B1" w:rsidRPr="00BF0198" w:rsidRDefault="001573B1" w:rsidP="00637B9C">
            <w:pPr>
              <w:suppressAutoHyphens/>
              <w:snapToGrid w:val="0"/>
              <w:rPr>
                <w:rFonts w:asciiTheme="majorHAnsi" w:eastAsia="Times New Roman" w:hAnsiTheme="majorHAnsi" w:cs="Arial"/>
                <w:lang w:eastAsia="ar-SA"/>
              </w:rPr>
            </w:pPr>
          </w:p>
          <w:p w14:paraId="45922C44" w14:textId="77777777" w:rsidR="00C0114F" w:rsidRPr="00BF0198" w:rsidRDefault="00C0114F"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Pogoj morajo izpolniti naslednji gospodarski subjekti:</w:t>
            </w:r>
          </w:p>
          <w:p w14:paraId="13B90C77" w14:textId="77777777" w:rsidR="00627448" w:rsidRPr="00BF0198" w:rsidRDefault="00C0114F" w:rsidP="00637B9C">
            <w:pPr>
              <w:pStyle w:val="Slog41"/>
              <w:rPr>
                <w:rFonts w:asciiTheme="majorHAnsi" w:hAnsiTheme="majorHAnsi"/>
              </w:rPr>
            </w:pPr>
            <w:r w:rsidRPr="00BF0198">
              <w:rPr>
                <w:rFonts w:asciiTheme="majorHAnsi" w:hAnsiTheme="majorHAnsi"/>
              </w:rPr>
              <w:t>ponudnik;</w:t>
            </w:r>
          </w:p>
          <w:p w14:paraId="3D1FE9F4" w14:textId="77777777" w:rsidR="00627448" w:rsidRPr="00BF0198" w:rsidRDefault="00C0114F" w:rsidP="00637B9C">
            <w:pPr>
              <w:pStyle w:val="Slog41"/>
              <w:rPr>
                <w:rFonts w:asciiTheme="majorHAnsi" w:hAnsiTheme="majorHAnsi"/>
              </w:rPr>
            </w:pPr>
            <w:r w:rsidRPr="00BF0198">
              <w:rPr>
                <w:rFonts w:asciiTheme="majorHAnsi" w:hAnsiTheme="majorHAnsi"/>
              </w:rPr>
              <w:t>vsi partnerji v skupni ponudbi;</w:t>
            </w:r>
          </w:p>
          <w:p w14:paraId="0C5EFC60" w14:textId="77777777" w:rsidR="00C0114F" w:rsidRPr="00BF0198" w:rsidRDefault="00C0114F" w:rsidP="00637B9C">
            <w:pPr>
              <w:pStyle w:val="Slog41"/>
              <w:rPr>
                <w:rFonts w:asciiTheme="majorHAnsi" w:hAnsiTheme="majorHAnsi"/>
              </w:rPr>
            </w:pPr>
            <w:r w:rsidRPr="00BF0198">
              <w:rPr>
                <w:rFonts w:asciiTheme="majorHAnsi" w:hAnsiTheme="majorHAnsi"/>
              </w:rPr>
              <w:t>vsi podizvajalci, ne glede na fazo izvedbe javnega naročila, v kateri se vključijo v izvedbo javnega naročila.</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14:paraId="3304B456"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lastRenderedPageBreak/>
              <w:t xml:space="preserve">Izpolnjen obrazec </w:t>
            </w:r>
            <w:r w:rsidRPr="00BF0198">
              <w:rPr>
                <w:rFonts w:asciiTheme="majorHAnsi" w:eastAsia="Times New Roman" w:hAnsiTheme="majorHAnsi" w:cs="Arial"/>
                <w:b/>
                <w:lang w:eastAsia="ar-SA"/>
              </w:rPr>
              <w:t>ESPD</w:t>
            </w:r>
            <w:r w:rsidRPr="00BF0198">
              <w:rPr>
                <w:rFonts w:asciiTheme="majorHAnsi" w:eastAsia="Times New Roman" w:hAnsiTheme="majorHAnsi" w:cs="Arial"/>
                <w:lang w:eastAsia="ar-SA"/>
              </w:rPr>
              <w:t xml:space="preserve"> (v »Del III: Razlogi za izključitev) za vse gospodarske subjekte v ponudbi. </w:t>
            </w:r>
          </w:p>
          <w:p w14:paraId="56870954" w14:textId="77777777" w:rsidR="00BE5AA5" w:rsidRPr="00BF0198" w:rsidRDefault="00BE5AA5" w:rsidP="00637B9C">
            <w:pPr>
              <w:suppressAutoHyphens/>
              <w:snapToGrid w:val="0"/>
              <w:rPr>
                <w:rFonts w:asciiTheme="majorHAnsi" w:eastAsia="Times New Roman" w:hAnsiTheme="majorHAnsi" w:cs="Arial"/>
                <w:lang w:eastAsia="ar-SA"/>
              </w:rPr>
            </w:pPr>
          </w:p>
          <w:p w14:paraId="157DBD4D" w14:textId="77777777" w:rsidR="00BE5AA5" w:rsidRPr="00BF0198" w:rsidRDefault="00BE5AA5" w:rsidP="00637B9C">
            <w:pPr>
              <w:rPr>
                <w:rFonts w:asciiTheme="majorHAnsi" w:eastAsia="Batang" w:hAnsiTheme="majorHAnsi" w:cs="Arial"/>
              </w:rPr>
            </w:pPr>
            <w:r w:rsidRPr="00BF0198">
              <w:rPr>
                <w:rFonts w:asciiTheme="majorHAnsi" w:eastAsia="Times New Roman" w:hAnsiTheme="majorHAnsi" w:cs="Arial"/>
              </w:rPr>
              <w:t xml:space="preserve">Gospodarski subjekti (ponudniki, partnerji v skupini, podizvajalci), ki nimajo sedeža v Republiki Sloveniji, </w:t>
            </w:r>
            <w:r w:rsidRPr="00BF0198">
              <w:rPr>
                <w:rFonts w:asciiTheme="majorHAnsi" w:eastAsia="Batang" w:hAnsiTheme="majorHAnsi" w:cs="Arial"/>
              </w:rPr>
              <w:t>v ponudbi predložijo izpis iz ustreznega registra, kakršen je sodni register, če tega registra ni, pa enakovreden dokument, ki ga izda pristojni sodni ali upravni organ v drugi državi članici ali matični državi ali državi, v kateri ima sedež gospodarski subjekt, in iz katerega je razvidno, da ne obstajajo zgoraj navedeni razlogi za izključitev.</w:t>
            </w:r>
          </w:p>
          <w:p w14:paraId="13D3E806" w14:textId="77777777" w:rsidR="00054F3E" w:rsidRPr="00BF0198" w:rsidRDefault="00054F3E" w:rsidP="00637B9C">
            <w:pPr>
              <w:rPr>
                <w:rFonts w:asciiTheme="majorHAnsi" w:eastAsia="Batang" w:hAnsiTheme="majorHAnsi" w:cs="Arial"/>
              </w:rPr>
            </w:pPr>
          </w:p>
          <w:p w14:paraId="4378F8BC" w14:textId="77777777" w:rsidR="00F80E44" w:rsidRPr="00E93E29" w:rsidRDefault="00F80E44" w:rsidP="00F80E44">
            <w:pPr>
              <w:suppressAutoHyphens/>
              <w:snapToGrid w:val="0"/>
              <w:rPr>
                <w:rFonts w:asciiTheme="majorHAnsi" w:eastAsia="Batang" w:hAnsiTheme="majorHAnsi" w:cs="Arial"/>
              </w:rPr>
            </w:pPr>
            <w:r w:rsidRPr="00E93E29">
              <w:rPr>
                <w:rFonts w:asciiTheme="majorHAnsi" w:eastAsia="Batang" w:hAnsiTheme="majorHAnsi" w:cs="Arial"/>
              </w:rPr>
              <w:t>Zaželeno je, da gospodarski subjekti v ponudbi dostavijo tudi:</w:t>
            </w:r>
          </w:p>
          <w:p w14:paraId="12EB13E0" w14:textId="77777777" w:rsidR="00BE5AA5" w:rsidRPr="00BF0198" w:rsidRDefault="00F80E44" w:rsidP="00F80E44">
            <w:pPr>
              <w:pStyle w:val="Slog52"/>
            </w:pPr>
            <w:r w:rsidRPr="00BF0198">
              <w:t xml:space="preserve">Izpis iz ustreznega registra, kakršen je sodni register, če tega registra ni, pa enakovreden dokument, ki  ga izda pristojni sodni ali upravni organ v Republiki Sloveniji, drugi </w:t>
            </w:r>
            <w:r w:rsidRPr="00BF0198">
              <w:lastRenderedPageBreak/>
              <w:t>državi članici ali matični državi ali državi, v kateri ima sedež gospodarski subjekt, in iz katerega je razvidno, da ne obstaja razlog za izključitev (za gospodarske subjekte in za vse osebe, ki so članice upravnega, vodstvenega ali nadzornega organa vsakega od gospodarskih subjektov v ponudbi ali ki imajo pooblastila za njegovo zastopanje ali odločanje ali nadzor v njem), ki ni starejši od 4 mesecev šteto od roka za oddajo ponudb.</w:t>
            </w:r>
          </w:p>
          <w:p w14:paraId="5F66281A" w14:textId="77777777" w:rsidR="007575F3" w:rsidRPr="00BF0198" w:rsidRDefault="007575F3" w:rsidP="00637B9C">
            <w:pPr>
              <w:suppressAutoHyphens/>
              <w:snapToGrid w:val="0"/>
              <w:rPr>
                <w:rFonts w:asciiTheme="majorHAnsi" w:eastAsia="Batang" w:hAnsiTheme="majorHAnsi" w:cs="Arial"/>
                <w:lang w:eastAsia="ko-KR"/>
              </w:rPr>
            </w:pPr>
          </w:p>
          <w:p w14:paraId="6D1D6255" w14:textId="77777777" w:rsidR="007575F3" w:rsidRPr="00BF0198" w:rsidRDefault="007575F3" w:rsidP="007575F3">
            <w:pPr>
              <w:suppressAutoHyphens/>
              <w:snapToGrid w:val="0"/>
              <w:rPr>
                <w:rFonts w:asciiTheme="majorHAnsi" w:eastAsia="Batang" w:hAnsiTheme="majorHAnsi" w:cs="Arial"/>
                <w:lang w:eastAsia="ko-KR"/>
              </w:rPr>
            </w:pPr>
            <w:r w:rsidRPr="00BF0198">
              <w:rPr>
                <w:rFonts w:asciiTheme="majorHAnsi" w:eastAsia="Batang" w:hAnsiTheme="majorHAnsi" w:cs="Arial"/>
                <w:lang w:eastAsia="ko-KR"/>
              </w:rPr>
              <w:t>V kolikor naročnik sam ne bo mogel preveriti (ne)obstoja zgoraj navedenih razlogov za izključitev, bo ponudnika pozval na predložitev ustreznih dokazil. Ponudnik bo moral naročniku, v roku, ki ga bo določil naročnik, predložiti naslednja dokazila:</w:t>
            </w:r>
          </w:p>
          <w:p w14:paraId="1B523E82" w14:textId="77777777" w:rsidR="007575F3" w:rsidRPr="00BF0198" w:rsidRDefault="00A0296F" w:rsidP="007575F3">
            <w:pPr>
              <w:pStyle w:val="Slog53"/>
            </w:pPr>
            <w:r w:rsidRPr="00BF0198">
              <w:t>i</w:t>
            </w:r>
            <w:r w:rsidR="007575F3" w:rsidRPr="00BF0198">
              <w:t>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 razlog za izključitev (ki odraža stanje v trenutku poteka roka za predložitev ponudb), da gospodarski subjekt in vse osebe, ki so članice upravnega, vodstvenega ali nadzornega organa gospodarskega subjekta ali ki imajo pooblastilo za njegovo zastopanje ali odločanje ali nadzor v njem, niso bili pravnomočno obsoj</w:t>
            </w:r>
            <w:r w:rsidRPr="00BF0198">
              <w:t>eni za navedena kazniva dejanja;</w:t>
            </w:r>
          </w:p>
          <w:p w14:paraId="3D34BCCC" w14:textId="77777777" w:rsidR="00A0296F" w:rsidRPr="00BF0198" w:rsidRDefault="00A0296F" w:rsidP="00BB1455">
            <w:pPr>
              <w:pStyle w:val="Slog53"/>
            </w:pPr>
            <w:r w:rsidRPr="00BF0198">
              <w:t xml:space="preserve">oziroma potrdilo oz. dokazilo pristojnega organa ( ki odraža stanje v trenutku poteka roka za </w:t>
            </w:r>
            <w:r w:rsidRPr="00BF0198">
              <w:lastRenderedPageBreak/>
              <w:t>predložitev ponudb in stanje na dan oddaje ponudbe).</w:t>
            </w:r>
          </w:p>
          <w:p w14:paraId="2B3BA119" w14:textId="77777777" w:rsidR="00A0296F" w:rsidRPr="00BF0198" w:rsidRDefault="00A0296F" w:rsidP="00A0296F">
            <w:pPr>
              <w:pStyle w:val="Slog53"/>
              <w:numPr>
                <w:ilvl w:val="0"/>
                <w:numId w:val="0"/>
              </w:numPr>
            </w:pPr>
          </w:p>
          <w:p w14:paraId="299FFE65" w14:textId="77777777" w:rsidR="00054F3E" w:rsidRPr="004E5319" w:rsidRDefault="00A0296F" w:rsidP="004E5319">
            <w:pPr>
              <w:pStyle w:val="Slog53"/>
              <w:numPr>
                <w:ilvl w:val="0"/>
                <w:numId w:val="0"/>
              </w:numPr>
            </w:pPr>
            <w:r w:rsidRPr="00BF0198">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ponudnik (partner v skupini, podizvajalec).</w:t>
            </w:r>
          </w:p>
          <w:p w14:paraId="79EF3903" w14:textId="77777777" w:rsidR="00BE5AA5" w:rsidRPr="00BF0198" w:rsidRDefault="00BE5AA5" w:rsidP="00637B9C">
            <w:pPr>
              <w:suppressAutoHyphens/>
              <w:rPr>
                <w:rFonts w:asciiTheme="majorHAnsi" w:eastAsia="Times New Roman" w:hAnsiTheme="majorHAnsi" w:cs="Arial"/>
                <w:lang w:eastAsia="ar-SA"/>
              </w:rPr>
            </w:pPr>
          </w:p>
        </w:tc>
      </w:tr>
    </w:tbl>
    <w:p w14:paraId="4D57A99E" w14:textId="77777777" w:rsidR="00BE5AA5" w:rsidRPr="00BF0198" w:rsidRDefault="00BE5AA5" w:rsidP="00637B9C">
      <w:pPr>
        <w:rPr>
          <w:rFonts w:asciiTheme="majorHAnsi" w:hAnsiTheme="majorHAnsi" w:cs="Arial"/>
          <w:sz w:val="24"/>
          <w:szCs w:val="24"/>
        </w:rPr>
      </w:pPr>
    </w:p>
    <w:p w14:paraId="3712DE60" w14:textId="77777777" w:rsidR="00600A85" w:rsidRPr="00BF0198" w:rsidRDefault="00600A85" w:rsidP="00E657FB">
      <w:pPr>
        <w:pStyle w:val="javnanaroilapodnaslov"/>
        <w:framePr w:wrap="notBeside"/>
        <w:numPr>
          <w:ilvl w:val="1"/>
          <w:numId w:val="15"/>
        </w:numPr>
        <w:rPr>
          <w:rFonts w:asciiTheme="majorHAnsi" w:hAnsiTheme="majorHAnsi"/>
        </w:rPr>
      </w:pPr>
      <w:bookmarkStart w:id="33" w:name="_Toc91687891"/>
      <w:r w:rsidRPr="00BF0198">
        <w:rPr>
          <w:rFonts w:asciiTheme="majorHAnsi" w:hAnsiTheme="majorHAnsi"/>
        </w:rPr>
        <w:t>Pogoji za sodelovanje</w:t>
      </w:r>
      <w:bookmarkEnd w:id="33"/>
    </w:p>
    <w:p w14:paraId="69E9E9C1" w14:textId="77777777" w:rsidR="00D84159" w:rsidRPr="00BF0198" w:rsidRDefault="00D84159" w:rsidP="00637B9C">
      <w:pPr>
        <w:rPr>
          <w:rFonts w:asciiTheme="majorHAnsi" w:hAnsiTheme="majorHAnsi" w:cs="Arial"/>
          <w:sz w:val="24"/>
          <w:szCs w:val="24"/>
        </w:rPr>
      </w:pPr>
      <w:bookmarkStart w:id="34" w:name="_Toc401742205"/>
      <w:bookmarkStart w:id="35" w:name="_Toc401742335"/>
    </w:p>
    <w:tbl>
      <w:tblPr>
        <w:tblStyle w:val="Tabelamrea4"/>
        <w:tblW w:w="9067" w:type="dxa"/>
        <w:tblLook w:val="04A0" w:firstRow="1" w:lastRow="0" w:firstColumn="1" w:lastColumn="0" w:noHBand="0" w:noVBand="1"/>
      </w:tblPr>
      <w:tblGrid>
        <w:gridCol w:w="5382"/>
        <w:gridCol w:w="3685"/>
      </w:tblGrid>
      <w:tr w:rsidR="00D84159" w:rsidRPr="00BF0198" w14:paraId="47B8143C" w14:textId="77777777" w:rsidTr="00506DAF">
        <w:tc>
          <w:tcPr>
            <w:tcW w:w="5382" w:type="dxa"/>
            <w:shd w:val="clear" w:color="auto" w:fill="BFBFBF" w:themeFill="background1" w:themeFillShade="BF"/>
          </w:tcPr>
          <w:p w14:paraId="4DB98BFF" w14:textId="77777777" w:rsidR="00D84159" w:rsidRPr="00BF0198" w:rsidRDefault="00D84159" w:rsidP="00637B9C">
            <w:pPr>
              <w:rPr>
                <w:rFonts w:asciiTheme="majorHAnsi" w:hAnsiTheme="majorHAnsi" w:cs="Arial"/>
              </w:rPr>
            </w:pPr>
            <w:r w:rsidRPr="00BF0198">
              <w:rPr>
                <w:rFonts w:asciiTheme="majorHAnsi" w:hAnsiTheme="majorHAnsi" w:cs="Arial"/>
              </w:rPr>
              <w:t>Pogoj: ustreznost za opravljanje poklicne dejavnosti</w:t>
            </w:r>
          </w:p>
        </w:tc>
        <w:tc>
          <w:tcPr>
            <w:tcW w:w="3685" w:type="dxa"/>
            <w:shd w:val="clear" w:color="auto" w:fill="BFBFBF" w:themeFill="background1" w:themeFillShade="BF"/>
          </w:tcPr>
          <w:p w14:paraId="623C8B47"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D84159" w:rsidRPr="00BF0198" w14:paraId="613B1D4D" w14:textId="77777777" w:rsidTr="00506DAF">
        <w:tc>
          <w:tcPr>
            <w:tcW w:w="5382" w:type="dxa"/>
            <w:shd w:val="clear" w:color="auto" w:fill="auto"/>
          </w:tcPr>
          <w:p w14:paraId="7BED1BC8" w14:textId="77777777" w:rsidR="00D84159" w:rsidRPr="00BF0198" w:rsidRDefault="00F63AD0" w:rsidP="00637B9C">
            <w:pPr>
              <w:rPr>
                <w:rFonts w:asciiTheme="majorHAnsi" w:hAnsiTheme="majorHAnsi" w:cs="Arial"/>
              </w:rPr>
            </w:pPr>
            <w:r w:rsidRPr="00BF0198">
              <w:rPr>
                <w:rFonts w:asciiTheme="majorHAnsi" w:hAnsiTheme="majorHAnsi" w:cs="Arial"/>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7157BE30" w14:textId="77777777" w:rsidR="00640DB8" w:rsidRPr="00BF0198" w:rsidRDefault="00640DB8" w:rsidP="00637B9C">
            <w:pPr>
              <w:rPr>
                <w:rFonts w:asciiTheme="majorHAnsi" w:hAnsiTheme="majorHAnsi" w:cs="Arial"/>
              </w:rPr>
            </w:pPr>
          </w:p>
          <w:p w14:paraId="4E282282" w14:textId="77777777" w:rsidR="003A785C" w:rsidRPr="00BF0198" w:rsidRDefault="003A785C" w:rsidP="00637B9C">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74C0C4CB"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ponudnik;</w:t>
            </w:r>
          </w:p>
          <w:p w14:paraId="224A8B58"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vsi partnerji v skupni ponudbi;</w:t>
            </w:r>
          </w:p>
          <w:p w14:paraId="20D08284"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vsi podizvajalci, ne glede na fazo izvedbe javnega naročila, v kateri se vključijo v izvedbo javnega naročila.</w:t>
            </w:r>
          </w:p>
          <w:p w14:paraId="7A2BC9BB" w14:textId="77777777" w:rsidR="003A785C" w:rsidRPr="00BF0198" w:rsidRDefault="003A785C" w:rsidP="00637B9C">
            <w:pPr>
              <w:rPr>
                <w:rFonts w:asciiTheme="majorHAnsi" w:hAnsiTheme="majorHAnsi" w:cs="Arial"/>
              </w:rPr>
            </w:pPr>
          </w:p>
        </w:tc>
        <w:tc>
          <w:tcPr>
            <w:tcW w:w="3685" w:type="dxa"/>
            <w:shd w:val="clear" w:color="auto" w:fill="auto"/>
          </w:tcPr>
          <w:p w14:paraId="7CE70B95" w14:textId="77777777" w:rsidR="00F63AD0" w:rsidRPr="00BF0198" w:rsidRDefault="00F63AD0" w:rsidP="00637B9C">
            <w:pPr>
              <w:rPr>
                <w:rFonts w:asciiTheme="majorHAnsi" w:hAnsiTheme="majorHAnsi" w:cs="Arial"/>
              </w:rPr>
            </w:pPr>
            <w:r w:rsidRPr="00BF0198">
              <w:rPr>
                <w:rFonts w:asciiTheme="majorHAnsi" w:hAnsiTheme="majorHAnsi" w:cs="Arial"/>
              </w:rPr>
              <w:t xml:space="preserve">Izpolnjen obrazec </w:t>
            </w:r>
            <w:r w:rsidRPr="00BF0198">
              <w:rPr>
                <w:rFonts w:asciiTheme="majorHAnsi" w:hAnsiTheme="majorHAnsi" w:cs="Arial"/>
                <w:b/>
              </w:rPr>
              <w:t xml:space="preserve">ESPD </w:t>
            </w:r>
            <w:r w:rsidRPr="00BF0198">
              <w:rPr>
                <w:rFonts w:asciiTheme="majorHAnsi" w:hAnsiTheme="majorHAnsi" w:cs="Arial"/>
              </w:rPr>
              <w:t xml:space="preserve">(v »Del IV: Pogoji za sodelovanje, Oddelek A: Ustreznost, </w:t>
            </w:r>
            <w:r w:rsidRPr="007B5353">
              <w:rPr>
                <w:rFonts w:asciiTheme="majorHAnsi" w:hAnsiTheme="majorHAnsi" w:cs="Arial"/>
                <w:b/>
              </w:rPr>
              <w:t xml:space="preserve">Vpis v ustrezen poklicni register </w:t>
            </w:r>
            <w:r w:rsidRPr="00BF0198">
              <w:rPr>
                <w:rFonts w:asciiTheme="majorHAnsi" w:hAnsiTheme="majorHAnsi" w:cs="Arial"/>
              </w:rPr>
              <w:t xml:space="preserve">ALI </w:t>
            </w:r>
            <w:r w:rsidRPr="007B5353">
              <w:rPr>
                <w:rFonts w:asciiTheme="majorHAnsi" w:hAnsiTheme="majorHAnsi" w:cs="Arial"/>
                <w:b/>
              </w:rPr>
              <w:t>Vpis v poslovni register</w:t>
            </w:r>
            <w:r w:rsidRPr="00BF0198">
              <w:rPr>
                <w:rFonts w:asciiTheme="majorHAnsi" w:hAnsiTheme="majorHAnsi" w:cs="Arial"/>
              </w:rPr>
              <w:t>«) s strani vseh gospodarskih subjektov v ponudbi.</w:t>
            </w:r>
          </w:p>
          <w:p w14:paraId="46B44EB0" w14:textId="77777777" w:rsidR="00F63AD0" w:rsidRPr="00BF0198" w:rsidRDefault="00F63AD0" w:rsidP="00637B9C">
            <w:pPr>
              <w:rPr>
                <w:rFonts w:asciiTheme="majorHAnsi" w:hAnsiTheme="majorHAnsi" w:cs="Arial"/>
              </w:rPr>
            </w:pPr>
          </w:p>
          <w:p w14:paraId="0E3B7DA6" w14:textId="77777777" w:rsidR="00F63AD0" w:rsidRPr="00BF0198" w:rsidRDefault="00F63AD0" w:rsidP="00637B9C">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1B4FF644" w14:textId="77777777" w:rsidR="00F63AD0" w:rsidRPr="00BF0198" w:rsidRDefault="00F63AD0" w:rsidP="00637B9C">
            <w:pPr>
              <w:rPr>
                <w:rFonts w:asciiTheme="majorHAnsi" w:hAnsiTheme="majorHAnsi" w:cs="Arial"/>
              </w:rPr>
            </w:pPr>
          </w:p>
          <w:p w14:paraId="65A74194" w14:textId="77777777" w:rsidR="00DE3631" w:rsidRPr="00BF0198" w:rsidRDefault="00F63AD0" w:rsidP="00DE3631">
            <w:pPr>
              <w:rPr>
                <w:rFonts w:asciiTheme="majorHAnsi" w:hAnsiTheme="majorHAnsi" w:cs="Arial"/>
              </w:rPr>
            </w:pPr>
            <w:r w:rsidRPr="00BF0198">
              <w:rPr>
                <w:rFonts w:asciiTheme="majorHAnsi" w:hAnsiTheme="majorHAnsi" w:cs="Arial"/>
              </w:rPr>
              <w:t>V kolikor takšna preveritev ne bo mogoča, bo naročnik od gospodarskeg</w:t>
            </w:r>
            <w:r w:rsidR="00DE3631" w:rsidRPr="00BF0198">
              <w:rPr>
                <w:rFonts w:asciiTheme="majorHAnsi" w:hAnsiTheme="majorHAnsi" w:cs="Arial"/>
              </w:rPr>
              <w:t xml:space="preserve">a subjekta zahteval predložitev potrdila o vpisu v enega od poklicnih ali poslovnih registrov, ki se vodijo v državi članici, v kateri ima gospodarski subjekt sedež, in ki odraža </w:t>
            </w:r>
            <w:r w:rsidR="00DE3631" w:rsidRPr="00BF0198">
              <w:rPr>
                <w:rFonts w:asciiTheme="majorHAnsi" w:hAnsiTheme="majorHAnsi" w:cs="Arial"/>
              </w:rPr>
              <w:lastRenderedPageBreak/>
              <w:t>stanje v trenutku poteka roka za predložitev ponudb.</w:t>
            </w:r>
          </w:p>
          <w:p w14:paraId="5C8BB16A" w14:textId="77777777" w:rsidR="00DE3631" w:rsidRPr="00BF0198" w:rsidRDefault="00DE3631" w:rsidP="00DE3631">
            <w:pPr>
              <w:rPr>
                <w:rFonts w:asciiTheme="majorHAnsi" w:hAnsiTheme="majorHAnsi" w:cs="Arial"/>
              </w:rPr>
            </w:pPr>
          </w:p>
          <w:p w14:paraId="762229DD" w14:textId="77777777" w:rsidR="00F63AD0" w:rsidRPr="00BF0198" w:rsidRDefault="00DE3631" w:rsidP="00DE3631">
            <w:pPr>
              <w:rPr>
                <w:rFonts w:asciiTheme="majorHAnsi" w:hAnsiTheme="majorHAnsi" w:cs="Arial"/>
              </w:rPr>
            </w:pPr>
            <w:r w:rsidRPr="00BF0198">
              <w:rPr>
                <w:rFonts w:asciiTheme="majorHAnsi" w:hAnsiTheme="majorHAnsi" w:cs="Arial"/>
              </w:rPr>
              <w:t xml:space="preserve">Zaželeno je, da ponudnik to dokazilo predloži že skupaj s ponudbo. </w:t>
            </w:r>
          </w:p>
          <w:p w14:paraId="17ACF4E1" w14:textId="77777777" w:rsidR="00640DB8" w:rsidRPr="00BF0198" w:rsidRDefault="00640DB8" w:rsidP="00637B9C">
            <w:pPr>
              <w:rPr>
                <w:rFonts w:asciiTheme="majorHAnsi" w:hAnsiTheme="majorHAnsi" w:cs="Arial"/>
              </w:rPr>
            </w:pPr>
          </w:p>
        </w:tc>
      </w:tr>
      <w:tr w:rsidR="00D84159" w:rsidRPr="00BF0198" w14:paraId="6A9765CB" w14:textId="77777777" w:rsidTr="00506DAF">
        <w:tc>
          <w:tcPr>
            <w:tcW w:w="5382" w:type="dxa"/>
            <w:shd w:val="clear" w:color="auto" w:fill="BFBFBF" w:themeFill="background1" w:themeFillShade="BF"/>
          </w:tcPr>
          <w:p w14:paraId="33DFEA57" w14:textId="77777777" w:rsidR="00D84159" w:rsidRPr="00BF0198" w:rsidRDefault="00D84159" w:rsidP="00637B9C">
            <w:pPr>
              <w:rPr>
                <w:rFonts w:asciiTheme="majorHAnsi" w:hAnsiTheme="majorHAnsi" w:cs="Arial"/>
              </w:rPr>
            </w:pPr>
            <w:r w:rsidRPr="00BF0198">
              <w:rPr>
                <w:rFonts w:asciiTheme="majorHAnsi" w:hAnsiTheme="majorHAnsi" w:cs="Arial"/>
                <w:bCs/>
                <w:lang w:val="x-none"/>
              </w:rPr>
              <w:lastRenderedPageBreak/>
              <w:t xml:space="preserve">Pogoj: </w:t>
            </w:r>
            <w:proofErr w:type="spellStart"/>
            <w:r w:rsidRPr="00BF0198">
              <w:rPr>
                <w:rFonts w:asciiTheme="majorHAnsi" w:hAnsiTheme="majorHAnsi" w:cs="Arial"/>
                <w:bCs/>
                <w:lang w:val="x-none"/>
              </w:rPr>
              <w:t>neblokada</w:t>
            </w:r>
            <w:proofErr w:type="spellEnd"/>
            <w:r w:rsidRPr="00BF0198">
              <w:rPr>
                <w:rFonts w:asciiTheme="majorHAnsi" w:hAnsiTheme="majorHAnsi" w:cs="Arial"/>
                <w:bCs/>
                <w:lang w:val="x-none"/>
              </w:rPr>
              <w:t xml:space="preserve"> transakcijskih računov</w:t>
            </w:r>
          </w:p>
        </w:tc>
        <w:tc>
          <w:tcPr>
            <w:tcW w:w="3685" w:type="dxa"/>
            <w:shd w:val="clear" w:color="auto" w:fill="BFBFBF" w:themeFill="background1" w:themeFillShade="BF"/>
          </w:tcPr>
          <w:p w14:paraId="302DDD81"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D84159" w:rsidRPr="00BF0198" w14:paraId="63861EEE" w14:textId="77777777" w:rsidTr="00506DAF">
        <w:tc>
          <w:tcPr>
            <w:tcW w:w="5382" w:type="dxa"/>
          </w:tcPr>
          <w:p w14:paraId="4D2904F9" w14:textId="77777777" w:rsidR="00D26354" w:rsidRPr="00ED767F" w:rsidRDefault="00D26354" w:rsidP="00637B9C">
            <w:pPr>
              <w:rPr>
                <w:rFonts w:asciiTheme="majorHAnsi" w:hAnsiTheme="majorHAnsi" w:cs="Arial"/>
              </w:rPr>
            </w:pPr>
            <w:r w:rsidRPr="00BF0198">
              <w:rPr>
                <w:rFonts w:asciiTheme="majorHAnsi" w:hAnsiTheme="majorHAnsi" w:cs="Arial"/>
              </w:rPr>
              <w:t xml:space="preserve">Naročnik bo iz postopka javnega naročanja izključil gospodarski subjekt, ki je imel v </w:t>
            </w:r>
            <w:r w:rsidRPr="00ED767F">
              <w:rPr>
                <w:rFonts w:asciiTheme="majorHAnsi" w:hAnsiTheme="majorHAnsi" w:cs="Arial"/>
              </w:rPr>
              <w:t xml:space="preserve">obdobju </w:t>
            </w:r>
            <w:r w:rsidRPr="00ED767F">
              <w:rPr>
                <w:rFonts w:asciiTheme="majorHAnsi" w:hAnsiTheme="majorHAnsi" w:cs="Arial"/>
                <w:bCs/>
              </w:rPr>
              <w:t xml:space="preserve">od </w:t>
            </w:r>
            <w:r w:rsidR="00EF4CDD" w:rsidRPr="00ED767F">
              <w:rPr>
                <w:rFonts w:asciiTheme="majorHAnsi" w:hAnsiTheme="majorHAnsi" w:cs="Arial"/>
                <w:bCs/>
              </w:rPr>
              <w:t>1.</w:t>
            </w:r>
            <w:r w:rsidR="007F3371" w:rsidRPr="00ED767F">
              <w:rPr>
                <w:rFonts w:asciiTheme="majorHAnsi" w:hAnsiTheme="majorHAnsi" w:cs="Arial"/>
                <w:bCs/>
              </w:rPr>
              <w:t xml:space="preserve"> </w:t>
            </w:r>
            <w:r w:rsidR="00252BD1">
              <w:rPr>
                <w:rFonts w:asciiTheme="majorHAnsi" w:hAnsiTheme="majorHAnsi" w:cs="Arial"/>
                <w:bCs/>
              </w:rPr>
              <w:t>7</w:t>
            </w:r>
            <w:r w:rsidRPr="00ED767F">
              <w:rPr>
                <w:rFonts w:asciiTheme="majorHAnsi" w:hAnsiTheme="majorHAnsi" w:cs="Arial"/>
                <w:bCs/>
              </w:rPr>
              <w:t>.</w:t>
            </w:r>
            <w:r w:rsidR="007F3371" w:rsidRPr="00ED767F">
              <w:rPr>
                <w:rFonts w:asciiTheme="majorHAnsi" w:hAnsiTheme="majorHAnsi" w:cs="Arial"/>
                <w:bCs/>
              </w:rPr>
              <w:t xml:space="preserve"> </w:t>
            </w:r>
            <w:r w:rsidR="00950551" w:rsidRPr="00ED767F">
              <w:rPr>
                <w:rFonts w:asciiTheme="majorHAnsi" w:hAnsiTheme="majorHAnsi" w:cs="Arial"/>
                <w:bCs/>
              </w:rPr>
              <w:t>202</w:t>
            </w:r>
            <w:r w:rsidR="0061325F" w:rsidRPr="00ED767F">
              <w:rPr>
                <w:rFonts w:asciiTheme="majorHAnsi" w:hAnsiTheme="majorHAnsi" w:cs="Arial"/>
                <w:bCs/>
              </w:rPr>
              <w:t>1</w:t>
            </w:r>
            <w:r w:rsidRPr="00ED767F">
              <w:rPr>
                <w:rFonts w:asciiTheme="majorHAnsi" w:hAnsiTheme="majorHAnsi" w:cs="Arial"/>
              </w:rPr>
              <w:t xml:space="preserve"> </w:t>
            </w:r>
            <w:r w:rsidR="002763E3" w:rsidRPr="00ED767F">
              <w:rPr>
                <w:rFonts w:asciiTheme="majorHAnsi" w:hAnsiTheme="majorHAnsi" w:cs="Arial"/>
                <w:bCs/>
              </w:rPr>
              <w:t>do</w:t>
            </w:r>
            <w:r w:rsidR="00EF4CDD" w:rsidRPr="00ED767F">
              <w:rPr>
                <w:rFonts w:asciiTheme="majorHAnsi" w:hAnsiTheme="majorHAnsi" w:cs="Arial"/>
                <w:bCs/>
              </w:rPr>
              <w:t xml:space="preserve"> </w:t>
            </w:r>
            <w:r w:rsidR="00252BD1">
              <w:rPr>
                <w:rFonts w:asciiTheme="majorHAnsi" w:hAnsiTheme="majorHAnsi" w:cs="Arial"/>
                <w:bCs/>
              </w:rPr>
              <w:t>31</w:t>
            </w:r>
            <w:r w:rsidR="00EF4CDD" w:rsidRPr="00ED767F">
              <w:rPr>
                <w:rFonts w:asciiTheme="majorHAnsi" w:hAnsiTheme="majorHAnsi" w:cs="Arial"/>
                <w:bCs/>
              </w:rPr>
              <w:t>.</w:t>
            </w:r>
            <w:r w:rsidR="00950551" w:rsidRPr="00ED767F">
              <w:rPr>
                <w:rFonts w:asciiTheme="majorHAnsi" w:hAnsiTheme="majorHAnsi" w:cs="Arial"/>
                <w:bCs/>
              </w:rPr>
              <w:t xml:space="preserve"> </w:t>
            </w:r>
            <w:r w:rsidR="00252BD1">
              <w:rPr>
                <w:rFonts w:asciiTheme="majorHAnsi" w:hAnsiTheme="majorHAnsi" w:cs="Arial"/>
                <w:bCs/>
              </w:rPr>
              <w:t>1</w:t>
            </w:r>
            <w:r w:rsidR="00EF4CDD" w:rsidRPr="00ED767F">
              <w:rPr>
                <w:rFonts w:asciiTheme="majorHAnsi" w:hAnsiTheme="majorHAnsi" w:cs="Arial"/>
                <w:bCs/>
              </w:rPr>
              <w:t>.</w:t>
            </w:r>
            <w:r w:rsidR="007F3371" w:rsidRPr="00ED767F">
              <w:rPr>
                <w:rFonts w:asciiTheme="majorHAnsi" w:hAnsiTheme="majorHAnsi" w:cs="Arial"/>
                <w:bCs/>
              </w:rPr>
              <w:t xml:space="preserve"> </w:t>
            </w:r>
            <w:r w:rsidR="00EE369B" w:rsidRPr="00ED767F">
              <w:rPr>
                <w:rFonts w:asciiTheme="majorHAnsi" w:hAnsiTheme="majorHAnsi" w:cs="Arial"/>
                <w:bCs/>
              </w:rPr>
              <w:t>202</w:t>
            </w:r>
            <w:r w:rsidR="00252BD1">
              <w:rPr>
                <w:rFonts w:asciiTheme="majorHAnsi" w:hAnsiTheme="majorHAnsi" w:cs="Arial"/>
                <w:bCs/>
              </w:rPr>
              <w:t>2</w:t>
            </w:r>
            <w:r w:rsidRPr="00ED767F">
              <w:rPr>
                <w:rFonts w:asciiTheme="majorHAnsi" w:hAnsiTheme="majorHAnsi" w:cs="Arial"/>
              </w:rPr>
              <w:t xml:space="preserve"> blokiran transakcijski račun. </w:t>
            </w:r>
          </w:p>
          <w:p w14:paraId="39B09156" w14:textId="77777777" w:rsidR="00D26354" w:rsidRPr="00ED767F" w:rsidRDefault="00D26354" w:rsidP="00637B9C">
            <w:pPr>
              <w:rPr>
                <w:rFonts w:asciiTheme="majorHAnsi" w:hAnsiTheme="majorHAnsi" w:cs="Arial"/>
              </w:rPr>
            </w:pPr>
          </w:p>
          <w:p w14:paraId="45C451A8" w14:textId="77777777" w:rsidR="00D26354" w:rsidRPr="00BF0198" w:rsidRDefault="00D26354" w:rsidP="00637B9C">
            <w:pPr>
              <w:rPr>
                <w:rFonts w:asciiTheme="majorHAnsi" w:hAnsiTheme="majorHAnsi" w:cs="Arial"/>
              </w:rPr>
            </w:pPr>
            <w:r w:rsidRPr="00BF0198">
              <w:rPr>
                <w:rFonts w:asciiTheme="majorHAnsi" w:hAnsiTheme="majorHAnsi" w:cs="Arial"/>
              </w:rPr>
              <w:t xml:space="preserve">Če ima ponudnik več transakcijskih računov, se zahteva o </w:t>
            </w:r>
            <w:proofErr w:type="spellStart"/>
            <w:r w:rsidRPr="00BF0198">
              <w:rPr>
                <w:rFonts w:asciiTheme="majorHAnsi" w:hAnsiTheme="majorHAnsi" w:cs="Arial"/>
              </w:rPr>
              <w:t>neblokadi</w:t>
            </w:r>
            <w:proofErr w:type="spellEnd"/>
            <w:r w:rsidRPr="00BF0198">
              <w:rPr>
                <w:rFonts w:asciiTheme="majorHAnsi" w:hAnsiTheme="majorHAnsi" w:cs="Arial"/>
              </w:rPr>
              <w:t xml:space="preserve"> v navedenem obdobju nanaša na vse transakcijske račune.  </w:t>
            </w:r>
          </w:p>
          <w:p w14:paraId="177D6377" w14:textId="77777777" w:rsidR="00D84159" w:rsidRPr="00BF0198" w:rsidRDefault="00D84159" w:rsidP="00637B9C">
            <w:pPr>
              <w:rPr>
                <w:rFonts w:asciiTheme="majorHAnsi" w:hAnsiTheme="majorHAnsi" w:cs="Arial"/>
              </w:rPr>
            </w:pPr>
          </w:p>
          <w:p w14:paraId="405D8002" w14:textId="77777777" w:rsidR="003A785C" w:rsidRPr="00BF0198" w:rsidRDefault="003A785C" w:rsidP="00637B9C">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5E0493E8"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ponudnik;</w:t>
            </w:r>
          </w:p>
          <w:p w14:paraId="70AB1A8C"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vsi partnerji v skupni ponudbi.</w:t>
            </w:r>
          </w:p>
          <w:p w14:paraId="6F2662F2" w14:textId="77777777" w:rsidR="00D84159" w:rsidRPr="00BF0198" w:rsidRDefault="00D84159" w:rsidP="00637B9C">
            <w:pPr>
              <w:rPr>
                <w:rFonts w:asciiTheme="majorHAnsi" w:hAnsiTheme="majorHAnsi" w:cs="Arial"/>
              </w:rPr>
            </w:pPr>
          </w:p>
        </w:tc>
        <w:tc>
          <w:tcPr>
            <w:tcW w:w="3685" w:type="dxa"/>
          </w:tcPr>
          <w:p w14:paraId="2EAEC1F2" w14:textId="77777777" w:rsidR="00D26354" w:rsidRPr="00BF0198" w:rsidRDefault="00D26354" w:rsidP="00637B9C">
            <w:pPr>
              <w:rPr>
                <w:rFonts w:asciiTheme="majorHAnsi" w:hAnsiTheme="majorHAnsi" w:cs="Arial"/>
              </w:rPr>
            </w:pPr>
            <w:r w:rsidRPr="00BF0198">
              <w:rPr>
                <w:rFonts w:asciiTheme="majorHAnsi" w:hAnsiTheme="majorHAnsi" w:cs="Arial"/>
                <w:lang w:eastAsia="ar-SA"/>
              </w:rPr>
              <w:t xml:space="preserve">Obrazec </w:t>
            </w:r>
            <w:r w:rsidRPr="00BF0198">
              <w:rPr>
                <w:rFonts w:asciiTheme="majorHAnsi" w:hAnsiTheme="majorHAnsi" w:cs="Arial"/>
                <w:b/>
                <w:lang w:eastAsia="ar-SA"/>
              </w:rPr>
              <w:t xml:space="preserve">ESPD </w:t>
            </w:r>
            <w:r w:rsidRPr="00BF0198">
              <w:rPr>
                <w:rFonts w:asciiTheme="majorHAnsi" w:hAnsiTheme="majorHAnsi" w:cs="Arial"/>
                <w:lang w:eastAsia="ar-SA"/>
              </w:rPr>
              <w:t>(v delu IV. pod točko C., pod »</w:t>
            </w:r>
            <w:r w:rsidRPr="007B5353">
              <w:rPr>
                <w:rFonts w:asciiTheme="majorHAnsi" w:hAnsiTheme="majorHAnsi" w:cs="Arial"/>
                <w:b/>
                <w:lang w:eastAsia="ar-SA"/>
              </w:rPr>
              <w:t>Druge ekonomske ali finančne zahteve</w:t>
            </w:r>
            <w:r w:rsidRPr="00BF0198">
              <w:rPr>
                <w:rFonts w:asciiTheme="majorHAnsi" w:hAnsiTheme="majorHAnsi" w:cs="Arial"/>
                <w:lang w:eastAsia="ar-SA"/>
              </w:rPr>
              <w:t>«</w:t>
            </w:r>
            <w:r w:rsidR="007F3371" w:rsidRPr="00BF0198">
              <w:rPr>
                <w:rFonts w:asciiTheme="majorHAnsi" w:hAnsiTheme="majorHAnsi" w:cs="Arial"/>
                <w:lang w:eastAsia="ar-SA"/>
              </w:rPr>
              <w:t>, navesti izjavo iz katere izhaja izpolnjevanje zahtevanih pogojev</w:t>
            </w:r>
            <w:r w:rsidRPr="00BF0198">
              <w:rPr>
                <w:rFonts w:asciiTheme="majorHAnsi" w:hAnsiTheme="majorHAnsi" w:cs="Arial"/>
                <w:lang w:eastAsia="ar-SA"/>
              </w:rPr>
              <w:t>).</w:t>
            </w:r>
          </w:p>
          <w:p w14:paraId="01532747" w14:textId="77777777" w:rsidR="00D26354" w:rsidRPr="00BF0198" w:rsidRDefault="00D26354" w:rsidP="00637B9C">
            <w:pPr>
              <w:rPr>
                <w:rFonts w:asciiTheme="majorHAnsi" w:hAnsiTheme="majorHAnsi" w:cs="Arial"/>
              </w:rPr>
            </w:pPr>
          </w:p>
          <w:p w14:paraId="6E167168" w14:textId="77777777" w:rsidR="00D26354" w:rsidRPr="00BF0198" w:rsidRDefault="00D26354" w:rsidP="00637B9C">
            <w:pPr>
              <w:rPr>
                <w:rFonts w:asciiTheme="majorHAnsi" w:eastAsia="Calibri" w:hAnsiTheme="majorHAnsi" w:cs="Arial"/>
              </w:rPr>
            </w:pPr>
            <w:r w:rsidRPr="00BF0198">
              <w:rPr>
                <w:rFonts w:asciiTheme="majorHAnsi" w:eastAsia="Calibr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6E099FD6" w14:textId="77777777" w:rsidR="00D26354" w:rsidRPr="00BF0198" w:rsidRDefault="00D26354" w:rsidP="00637B9C">
            <w:pPr>
              <w:rPr>
                <w:rFonts w:asciiTheme="majorHAnsi" w:eastAsia="Calibri" w:hAnsiTheme="majorHAnsi" w:cs="Arial"/>
              </w:rPr>
            </w:pPr>
          </w:p>
          <w:p w14:paraId="0245C045" w14:textId="77777777" w:rsidR="00D26354" w:rsidRPr="00BF0198" w:rsidRDefault="00D26354" w:rsidP="00637B9C">
            <w:pPr>
              <w:rPr>
                <w:rFonts w:asciiTheme="majorHAnsi" w:eastAsia="Calibri" w:hAnsiTheme="majorHAnsi" w:cs="Arial"/>
              </w:rPr>
            </w:pPr>
            <w:r w:rsidRPr="00BF0198">
              <w:rPr>
                <w:rFonts w:asciiTheme="majorHAnsi" w:eastAsia="Calibri" w:hAnsiTheme="majorHAnsi" w:cs="Arial"/>
              </w:rPr>
              <w:t xml:space="preserve">V kolikor takšna preveritev ne bo mogoča, bo naročnik od gospodarskega subjekta zahteval predložitev dodatnih dokazil, kot na primer: potrdila bank pri katerih so odprti računi o  </w:t>
            </w:r>
            <w:proofErr w:type="spellStart"/>
            <w:r w:rsidRPr="00BF0198">
              <w:rPr>
                <w:rFonts w:asciiTheme="majorHAnsi" w:eastAsia="Calibri" w:hAnsiTheme="majorHAnsi" w:cs="Arial"/>
              </w:rPr>
              <w:t>neblokadi</w:t>
            </w:r>
            <w:proofErr w:type="spellEnd"/>
            <w:r w:rsidRPr="00BF0198">
              <w:rPr>
                <w:rFonts w:asciiTheme="majorHAnsi" w:eastAsia="Calibri" w:hAnsiTheme="majorHAnsi" w:cs="Arial"/>
              </w:rPr>
              <w:t xml:space="preserve"> v zahtevanem obdobju, ipd...</w:t>
            </w:r>
          </w:p>
          <w:p w14:paraId="48EDBD5B" w14:textId="77777777" w:rsidR="00D84159" w:rsidRPr="00BF0198" w:rsidRDefault="00D84159" w:rsidP="00637B9C">
            <w:pPr>
              <w:rPr>
                <w:rFonts w:asciiTheme="majorHAnsi" w:hAnsiTheme="majorHAnsi" w:cs="Arial"/>
              </w:rPr>
            </w:pPr>
            <w:r w:rsidRPr="00BF0198">
              <w:rPr>
                <w:rFonts w:asciiTheme="majorHAnsi" w:hAnsiTheme="majorHAnsi" w:cs="Arial"/>
              </w:rPr>
              <w:t xml:space="preserve"> </w:t>
            </w:r>
          </w:p>
        </w:tc>
      </w:tr>
      <w:tr w:rsidR="00D84159" w:rsidRPr="00BF0198" w14:paraId="25B182AC" w14:textId="77777777" w:rsidTr="00506DAF">
        <w:tc>
          <w:tcPr>
            <w:tcW w:w="5382" w:type="dxa"/>
            <w:shd w:val="clear" w:color="auto" w:fill="BFBFBF" w:themeFill="background1" w:themeFillShade="BF"/>
          </w:tcPr>
          <w:p w14:paraId="2B5D7D42" w14:textId="77777777" w:rsidR="00D84159" w:rsidRPr="00BF0198" w:rsidRDefault="00D84159" w:rsidP="00637B9C">
            <w:pPr>
              <w:rPr>
                <w:rFonts w:asciiTheme="majorHAnsi" w:hAnsiTheme="majorHAnsi" w:cs="Arial"/>
              </w:rPr>
            </w:pPr>
            <w:r w:rsidRPr="00BF0198">
              <w:rPr>
                <w:rFonts w:asciiTheme="majorHAnsi" w:hAnsiTheme="majorHAnsi" w:cs="Arial"/>
                <w:bCs/>
                <w:lang w:val="x-none"/>
              </w:rPr>
              <w:t>Pogoj: veljavno zavarovanje odgovornosti</w:t>
            </w:r>
          </w:p>
        </w:tc>
        <w:tc>
          <w:tcPr>
            <w:tcW w:w="3685" w:type="dxa"/>
            <w:shd w:val="clear" w:color="auto" w:fill="BFBFBF" w:themeFill="background1" w:themeFillShade="BF"/>
          </w:tcPr>
          <w:p w14:paraId="3C9B1CED"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D84159" w:rsidRPr="00BF0198" w14:paraId="34B0E30A" w14:textId="77777777" w:rsidTr="00506DAF">
        <w:tc>
          <w:tcPr>
            <w:tcW w:w="5382" w:type="dxa"/>
          </w:tcPr>
          <w:p w14:paraId="270AE2AE" w14:textId="484E45E3" w:rsidR="006B5374" w:rsidRPr="006B5374" w:rsidRDefault="00D84159" w:rsidP="006B5374">
            <w:pPr>
              <w:rPr>
                <w:rFonts w:asciiTheme="majorHAnsi" w:hAnsiTheme="majorHAnsi" w:cs="Arial"/>
              </w:rPr>
            </w:pPr>
            <w:r w:rsidRPr="00BF0198">
              <w:rPr>
                <w:rFonts w:asciiTheme="majorHAnsi" w:hAnsiTheme="majorHAnsi" w:cs="Arial"/>
              </w:rPr>
              <w:t xml:space="preserve">Naročnik bo iz postopka javnega naročanja izključil gospodarski subjekt, ki  nima zavarovane odgovornosti v skladu z določili veljavne zakonodaje, ki ureja področje graditve objektov, </w:t>
            </w:r>
            <w:r w:rsidR="006B5374">
              <w:rPr>
                <w:rFonts w:asciiTheme="majorHAnsi" w:hAnsiTheme="majorHAnsi" w:cs="Arial"/>
              </w:rPr>
              <w:t xml:space="preserve">za zavarovanje </w:t>
            </w:r>
            <w:r w:rsidR="006B5374" w:rsidRPr="006B5374">
              <w:rPr>
                <w:rFonts w:asciiTheme="majorHAnsi" w:hAnsiTheme="majorHAnsi" w:cs="Arial"/>
              </w:rPr>
              <w:t>poklicne odgovornosti iz</w:t>
            </w:r>
          </w:p>
          <w:p w14:paraId="25EEBA68" w14:textId="67A6E93A" w:rsidR="00D84159" w:rsidRPr="00BF0198" w:rsidRDefault="006B5374" w:rsidP="006B5374">
            <w:pPr>
              <w:rPr>
                <w:rFonts w:asciiTheme="majorHAnsi" w:hAnsiTheme="majorHAnsi" w:cs="Arial"/>
              </w:rPr>
            </w:pPr>
            <w:r w:rsidRPr="006B5374">
              <w:rPr>
                <w:rFonts w:asciiTheme="majorHAnsi" w:hAnsiTheme="majorHAnsi" w:cs="Arial"/>
              </w:rPr>
              <w:t>arhitekturne in inženirske dejavnosti</w:t>
            </w:r>
          </w:p>
          <w:p w14:paraId="5271EAEB" w14:textId="77777777" w:rsidR="00D84159" w:rsidRPr="00BF0198" w:rsidRDefault="00D84159" w:rsidP="00637B9C">
            <w:pPr>
              <w:rPr>
                <w:rFonts w:asciiTheme="majorHAnsi" w:hAnsiTheme="majorHAnsi" w:cs="Arial"/>
              </w:rPr>
            </w:pPr>
          </w:p>
          <w:p w14:paraId="774E099E" w14:textId="77777777" w:rsidR="003A785C" w:rsidRPr="00BF0198" w:rsidRDefault="003A785C" w:rsidP="00637B9C">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07D3E0D9"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ponudnik;</w:t>
            </w:r>
          </w:p>
          <w:p w14:paraId="66658E6A" w14:textId="77777777" w:rsidR="003A785C" w:rsidRPr="00BF0198" w:rsidRDefault="003A785C" w:rsidP="00AA68F1">
            <w:pPr>
              <w:numPr>
                <w:ilvl w:val="0"/>
                <w:numId w:val="58"/>
              </w:numPr>
              <w:jc w:val="both"/>
              <w:rPr>
                <w:rFonts w:asciiTheme="majorHAnsi" w:hAnsiTheme="majorHAnsi" w:cs="Arial"/>
                <w:lang w:eastAsia="zh-CN"/>
              </w:rPr>
            </w:pPr>
            <w:r w:rsidRPr="00BF0198">
              <w:rPr>
                <w:rFonts w:asciiTheme="majorHAnsi" w:hAnsiTheme="majorHAnsi" w:cs="Arial"/>
                <w:lang w:eastAsia="zh-CN"/>
              </w:rPr>
              <w:t xml:space="preserve">konzorcij ponudnikov postavljeni pogoj izpolni skupaj ali preko kateregakoli člana konzorcija. </w:t>
            </w:r>
          </w:p>
        </w:tc>
        <w:tc>
          <w:tcPr>
            <w:tcW w:w="3685" w:type="dxa"/>
          </w:tcPr>
          <w:p w14:paraId="61157171" w14:textId="77777777" w:rsidR="004A3D4D" w:rsidRPr="00BF0198" w:rsidRDefault="00D84159" w:rsidP="00637B9C">
            <w:pPr>
              <w:rPr>
                <w:rFonts w:asciiTheme="majorHAnsi" w:hAnsiTheme="majorHAnsi" w:cs="Arial"/>
              </w:rPr>
            </w:pPr>
            <w:r w:rsidRPr="00BF0198">
              <w:rPr>
                <w:rFonts w:asciiTheme="majorHAnsi" w:hAnsiTheme="majorHAnsi" w:cs="Arial"/>
              </w:rPr>
              <w:t xml:space="preserve">Gospodarski subjekt mora ponudbi predložiti obrazec </w:t>
            </w:r>
            <w:r w:rsidRPr="00BF0198">
              <w:rPr>
                <w:rFonts w:asciiTheme="majorHAnsi" w:hAnsiTheme="majorHAnsi" w:cs="Arial"/>
                <w:b/>
              </w:rPr>
              <w:t>ESPD</w:t>
            </w:r>
            <w:r w:rsidRPr="00BF0198">
              <w:rPr>
                <w:rFonts w:asciiTheme="majorHAnsi" w:hAnsiTheme="majorHAnsi" w:cs="Arial"/>
              </w:rPr>
              <w:t xml:space="preserve"> (</w:t>
            </w:r>
            <w:r w:rsidR="0091361C" w:rsidRPr="00BF0198">
              <w:rPr>
                <w:rFonts w:asciiTheme="majorHAnsi" w:hAnsiTheme="majorHAnsi" w:cs="Arial"/>
              </w:rPr>
              <w:t>v delu IV. Oddelek</w:t>
            </w:r>
            <w:r w:rsidRPr="00BF0198">
              <w:rPr>
                <w:rFonts w:asciiTheme="majorHAnsi" w:hAnsiTheme="majorHAnsi" w:cs="Arial"/>
              </w:rPr>
              <w:t xml:space="preserve"> B., pod »</w:t>
            </w:r>
            <w:r w:rsidRPr="007B5353">
              <w:rPr>
                <w:rFonts w:asciiTheme="majorHAnsi" w:hAnsiTheme="majorHAnsi" w:cs="Arial"/>
                <w:b/>
              </w:rPr>
              <w:t>Zavarovanje poklicne odgovornosti</w:t>
            </w:r>
            <w:r w:rsidRPr="00BF0198">
              <w:rPr>
                <w:rFonts w:asciiTheme="majorHAnsi" w:hAnsiTheme="majorHAnsi" w:cs="Arial"/>
              </w:rPr>
              <w:t>«</w:t>
            </w:r>
            <w:r w:rsidR="007F3371" w:rsidRPr="00BF0198">
              <w:rPr>
                <w:rFonts w:asciiTheme="majorHAnsi" w:hAnsiTheme="majorHAnsi"/>
              </w:rPr>
              <w:t xml:space="preserve"> </w:t>
            </w:r>
            <w:r w:rsidR="00950551" w:rsidRPr="00BF0198">
              <w:rPr>
                <w:rFonts w:asciiTheme="majorHAnsi" w:hAnsiTheme="majorHAnsi"/>
              </w:rPr>
              <w:t xml:space="preserve"> </w:t>
            </w:r>
            <w:r w:rsidR="007F3371" w:rsidRPr="00BF0198">
              <w:rPr>
                <w:rFonts w:asciiTheme="majorHAnsi" w:hAnsiTheme="majorHAnsi" w:cs="Arial"/>
              </w:rPr>
              <w:t>navesti izjavo iz katere izhaja izpolnjevanje zahtevanih pogojev</w:t>
            </w:r>
            <w:r w:rsidRPr="00BF0198">
              <w:rPr>
                <w:rFonts w:asciiTheme="majorHAnsi" w:hAnsiTheme="majorHAnsi" w:cs="Arial"/>
              </w:rPr>
              <w:t>)</w:t>
            </w:r>
            <w:r w:rsidR="004A3D4D" w:rsidRPr="00BF0198">
              <w:rPr>
                <w:rFonts w:asciiTheme="majorHAnsi" w:hAnsiTheme="majorHAnsi" w:cs="Arial"/>
              </w:rPr>
              <w:t>.</w:t>
            </w:r>
          </w:p>
          <w:p w14:paraId="0EADDC56" w14:textId="77777777" w:rsidR="004A3D4D" w:rsidRPr="00BF0198" w:rsidRDefault="004A3D4D" w:rsidP="00637B9C">
            <w:pPr>
              <w:rPr>
                <w:rFonts w:asciiTheme="majorHAnsi" w:hAnsiTheme="majorHAnsi" w:cs="Arial"/>
              </w:rPr>
            </w:pPr>
          </w:p>
          <w:p w14:paraId="3EEA9261" w14:textId="77777777" w:rsidR="004A3D4D" w:rsidRPr="00BF0198" w:rsidRDefault="004A3D4D" w:rsidP="00637B9C">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47FE637C" w14:textId="77777777" w:rsidR="004A3D4D" w:rsidRPr="00BF0198" w:rsidRDefault="004A3D4D" w:rsidP="00637B9C">
            <w:pPr>
              <w:rPr>
                <w:rFonts w:asciiTheme="majorHAnsi" w:hAnsiTheme="majorHAnsi" w:cs="Arial"/>
              </w:rPr>
            </w:pPr>
          </w:p>
          <w:p w14:paraId="053B7A7F" w14:textId="77777777" w:rsidR="00D84159" w:rsidRPr="00BF0198" w:rsidRDefault="004A3D4D" w:rsidP="00637B9C">
            <w:pPr>
              <w:rPr>
                <w:rFonts w:asciiTheme="majorHAnsi" w:hAnsiTheme="majorHAnsi" w:cs="Arial"/>
              </w:rPr>
            </w:pPr>
            <w:r w:rsidRPr="00BF0198">
              <w:rPr>
                <w:rFonts w:asciiTheme="majorHAnsi" w:hAnsiTheme="majorHAnsi" w:cs="Arial"/>
              </w:rPr>
              <w:t>V kolikor takšna preveritev ne bo mogoča, bo naročnik od gospodarskega subjekta zahteval predložitev</w:t>
            </w:r>
            <w:r w:rsidR="00D84159" w:rsidRPr="00BF0198">
              <w:rPr>
                <w:rFonts w:asciiTheme="majorHAnsi" w:hAnsiTheme="majorHAnsi" w:cs="Arial"/>
              </w:rPr>
              <w:t xml:space="preserve"> </w:t>
            </w:r>
            <w:r w:rsidRPr="00BF0198">
              <w:rPr>
                <w:rFonts w:asciiTheme="majorHAnsi" w:hAnsiTheme="majorHAnsi" w:cs="Arial"/>
              </w:rPr>
              <w:t>fotokopije</w:t>
            </w:r>
            <w:r w:rsidR="00D84159" w:rsidRPr="00BF0198">
              <w:rPr>
                <w:rFonts w:asciiTheme="majorHAnsi" w:hAnsiTheme="majorHAnsi" w:cs="Arial"/>
              </w:rPr>
              <w:t xml:space="preserve"> veljavne zavarovalne police, ki i</w:t>
            </w:r>
            <w:r w:rsidRPr="00BF0198">
              <w:rPr>
                <w:rFonts w:asciiTheme="majorHAnsi" w:hAnsiTheme="majorHAnsi" w:cs="Arial"/>
              </w:rPr>
              <w:t>zkazuje izpolnjevanje zahtevanega pogoja</w:t>
            </w:r>
            <w:r w:rsidR="00D84159" w:rsidRPr="00BF0198">
              <w:rPr>
                <w:rFonts w:asciiTheme="majorHAnsi" w:hAnsiTheme="majorHAnsi" w:cs="Arial"/>
              </w:rPr>
              <w:t>.</w:t>
            </w:r>
          </w:p>
          <w:p w14:paraId="55D70392" w14:textId="77777777" w:rsidR="00D84159" w:rsidRPr="00BF0198" w:rsidRDefault="00D84159" w:rsidP="00637B9C">
            <w:pPr>
              <w:rPr>
                <w:rFonts w:asciiTheme="majorHAnsi" w:hAnsiTheme="majorHAnsi" w:cs="Arial"/>
              </w:rPr>
            </w:pPr>
          </w:p>
        </w:tc>
      </w:tr>
      <w:tr w:rsidR="00D84159" w:rsidRPr="00BF0198" w14:paraId="7D4FDB6D" w14:textId="77777777" w:rsidTr="00506DAF">
        <w:tc>
          <w:tcPr>
            <w:tcW w:w="5382" w:type="dxa"/>
            <w:shd w:val="clear" w:color="auto" w:fill="BFBFBF" w:themeFill="background1" w:themeFillShade="BF"/>
          </w:tcPr>
          <w:p w14:paraId="0102B8CC" w14:textId="77777777" w:rsidR="00D84159" w:rsidRPr="00BF0198" w:rsidRDefault="00D84159" w:rsidP="00637B9C">
            <w:pPr>
              <w:rPr>
                <w:rFonts w:asciiTheme="majorHAnsi" w:hAnsiTheme="majorHAnsi" w:cs="Arial"/>
              </w:rPr>
            </w:pPr>
            <w:r w:rsidRPr="00BF0198">
              <w:rPr>
                <w:rFonts w:asciiTheme="majorHAnsi" w:hAnsiTheme="majorHAnsi" w:cs="Arial"/>
                <w:bCs/>
                <w:lang w:val="x-none"/>
              </w:rPr>
              <w:lastRenderedPageBreak/>
              <w:t>Pogoj: izkušnje za izvajanje predmeta javnega naročila</w:t>
            </w:r>
          </w:p>
        </w:tc>
        <w:tc>
          <w:tcPr>
            <w:tcW w:w="3685" w:type="dxa"/>
            <w:shd w:val="clear" w:color="auto" w:fill="BFBFBF" w:themeFill="background1" w:themeFillShade="BF"/>
          </w:tcPr>
          <w:p w14:paraId="60782C7F"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B11B5C" w:rsidRPr="00BF0198" w14:paraId="788A9D64" w14:textId="77777777" w:rsidTr="00506DAF">
        <w:tc>
          <w:tcPr>
            <w:tcW w:w="5382" w:type="dxa"/>
          </w:tcPr>
          <w:p w14:paraId="7BA1E15A" w14:textId="77777777" w:rsidR="00D84159" w:rsidRPr="00BF0198" w:rsidRDefault="00D84159" w:rsidP="00637B9C">
            <w:pPr>
              <w:rPr>
                <w:rFonts w:asciiTheme="majorHAnsi" w:hAnsiTheme="majorHAnsi" w:cs="Arial"/>
              </w:rPr>
            </w:pPr>
            <w:r w:rsidRPr="00BF0198">
              <w:rPr>
                <w:rFonts w:asciiTheme="majorHAnsi" w:hAnsiTheme="majorHAnsi" w:cs="Arial"/>
              </w:rPr>
              <w:t>Naročnik bo iz postopka javnega naročanja izključil gospodarski subjekt, ki ne izkaže zahtevanih izkušenj o že uspešno zaključenih poslih primerljivih predmetu javnega naročanja.</w:t>
            </w:r>
          </w:p>
          <w:p w14:paraId="0C4F242C" w14:textId="77777777" w:rsidR="00DE02D6" w:rsidRPr="00BF0198" w:rsidRDefault="00DE02D6" w:rsidP="00637B9C">
            <w:pPr>
              <w:jc w:val="both"/>
              <w:rPr>
                <w:rFonts w:asciiTheme="majorHAnsi" w:hAnsiTheme="majorHAnsi" w:cs="Arial"/>
              </w:rPr>
            </w:pPr>
          </w:p>
          <w:p w14:paraId="532B63CE" w14:textId="170CCC32" w:rsidR="00F22697" w:rsidRPr="00CE3AB8" w:rsidRDefault="00F86DD9" w:rsidP="00F22697">
            <w:pPr>
              <w:jc w:val="both"/>
              <w:rPr>
                <w:rFonts w:asciiTheme="majorHAnsi" w:hAnsiTheme="majorHAnsi" w:cs="Arial"/>
              </w:rPr>
            </w:pPr>
            <w:r w:rsidRPr="00BF0198">
              <w:rPr>
                <w:rFonts w:asciiTheme="majorHAnsi" w:hAnsiTheme="majorHAnsi" w:cs="Arial"/>
              </w:rPr>
              <w:t>Ponudnik m</w:t>
            </w:r>
            <w:r w:rsidR="00F22697" w:rsidRPr="00BF0198">
              <w:rPr>
                <w:rFonts w:asciiTheme="majorHAnsi" w:hAnsiTheme="majorHAnsi" w:cs="Arial"/>
              </w:rPr>
              <w:t xml:space="preserve">ora </w:t>
            </w:r>
            <w:r w:rsidR="00F22697" w:rsidRPr="00CE3AB8">
              <w:rPr>
                <w:rFonts w:asciiTheme="majorHAnsi" w:hAnsiTheme="majorHAnsi" w:cs="Arial"/>
              </w:rPr>
              <w:t>ponudbi priložiti refer</w:t>
            </w:r>
            <w:r w:rsidR="00BE714D" w:rsidRPr="00CE3AB8">
              <w:rPr>
                <w:rFonts w:asciiTheme="majorHAnsi" w:hAnsiTheme="majorHAnsi" w:cs="Arial"/>
              </w:rPr>
              <w:t>ence iz obdobja  od vključno leta 201</w:t>
            </w:r>
            <w:r w:rsidR="00590DEC" w:rsidRPr="00CE3AB8">
              <w:rPr>
                <w:rFonts w:asciiTheme="majorHAnsi" w:hAnsiTheme="majorHAnsi" w:cs="Arial"/>
              </w:rPr>
              <w:t>4</w:t>
            </w:r>
            <w:r w:rsidR="00BE714D" w:rsidRPr="00CE3AB8">
              <w:rPr>
                <w:rFonts w:asciiTheme="majorHAnsi" w:hAnsiTheme="majorHAnsi" w:cs="Arial"/>
              </w:rPr>
              <w:t xml:space="preserve"> do vključno leta 2021</w:t>
            </w:r>
            <w:r w:rsidR="00F22697" w:rsidRPr="00CE3AB8">
              <w:rPr>
                <w:rFonts w:asciiTheme="majorHAnsi" w:hAnsiTheme="majorHAnsi" w:cs="Arial"/>
              </w:rPr>
              <w:t xml:space="preserve"> </w:t>
            </w:r>
            <w:r w:rsidR="00046FD2" w:rsidRPr="00CE3AB8">
              <w:rPr>
                <w:rFonts w:asciiTheme="majorHAnsi" w:hAnsiTheme="majorHAnsi" w:cs="Arial"/>
              </w:rPr>
              <w:t xml:space="preserve">za </w:t>
            </w:r>
            <w:r w:rsidR="00F22697" w:rsidRPr="00CE3AB8">
              <w:rPr>
                <w:rFonts w:asciiTheme="majorHAnsi" w:hAnsiTheme="majorHAnsi" w:cs="Arial"/>
              </w:rPr>
              <w:t>vsaj:</w:t>
            </w:r>
          </w:p>
          <w:p w14:paraId="42A0BC0A" w14:textId="6605D07B" w:rsidR="00F22697" w:rsidRPr="00CE3AB8" w:rsidRDefault="00BE714D" w:rsidP="00F22697">
            <w:pPr>
              <w:pStyle w:val="Slog53"/>
            </w:pPr>
            <w:r w:rsidRPr="00CE3AB8">
              <w:rPr>
                <w:rFonts w:eastAsia="Times New Roman"/>
              </w:rPr>
              <w:t>dve (2) uspešno zaključeni storitvi</w:t>
            </w:r>
            <w:r w:rsidR="00360CAF" w:rsidRPr="00CE3AB8">
              <w:rPr>
                <w:rFonts w:eastAsia="Times New Roman"/>
              </w:rPr>
              <w:t xml:space="preserve"> nadzora </w:t>
            </w:r>
            <w:r w:rsidR="00F22697" w:rsidRPr="00CE3AB8">
              <w:rPr>
                <w:rFonts w:eastAsia="Times New Roman"/>
              </w:rPr>
              <w:t xml:space="preserve">pri gradnji </w:t>
            </w:r>
            <w:r w:rsidR="00585DC6" w:rsidRPr="00CE3AB8">
              <w:rPr>
                <w:rFonts w:eastAsia="Times New Roman"/>
              </w:rPr>
              <w:t>stavb – klasifikacija CC-SI 112, CC-SI 113</w:t>
            </w:r>
            <w:r w:rsidR="00590DEC" w:rsidRPr="00CE3AB8">
              <w:rPr>
                <w:rFonts w:eastAsia="Times New Roman"/>
              </w:rPr>
              <w:t>, CC-SI 122</w:t>
            </w:r>
            <w:r w:rsidR="00CE70C2">
              <w:rPr>
                <w:rFonts w:eastAsia="Times New Roman"/>
              </w:rPr>
              <w:t>,</w:t>
            </w:r>
            <w:r w:rsidR="00CE70C2">
              <w:t xml:space="preserve"> </w:t>
            </w:r>
            <w:r w:rsidR="00CE70C2" w:rsidRPr="00CE70C2">
              <w:rPr>
                <w:rFonts w:eastAsia="Times New Roman"/>
                <w:color w:val="FF0000"/>
              </w:rPr>
              <w:t xml:space="preserve">CC-SI 12111 </w:t>
            </w:r>
            <w:r w:rsidR="00585DC6" w:rsidRPr="00CE70C2">
              <w:rPr>
                <w:rFonts w:eastAsia="Times New Roman"/>
                <w:color w:val="FF0000"/>
              </w:rPr>
              <w:t xml:space="preserve"> </w:t>
            </w:r>
            <w:r w:rsidR="00585DC6" w:rsidRPr="00CE3AB8">
              <w:rPr>
                <w:rFonts w:eastAsia="Times New Roman"/>
              </w:rPr>
              <w:t>ali CC-SI 126</w:t>
            </w:r>
            <w:r w:rsidR="0013019B" w:rsidRPr="00CE3AB8">
              <w:rPr>
                <w:rFonts w:eastAsia="Times New Roman"/>
              </w:rPr>
              <w:t xml:space="preserve"> </w:t>
            </w:r>
            <w:r w:rsidR="00585DC6" w:rsidRPr="00CE3AB8">
              <w:rPr>
                <w:rFonts w:eastAsia="Times New Roman"/>
              </w:rPr>
              <w:t xml:space="preserve">v </w:t>
            </w:r>
            <w:r w:rsidRPr="00CE3AB8">
              <w:rPr>
                <w:rFonts w:eastAsia="Times New Roman"/>
              </w:rPr>
              <w:t xml:space="preserve">vrednosti najmanj </w:t>
            </w:r>
            <w:r w:rsidR="0013019B" w:rsidRPr="00CE3AB8">
              <w:rPr>
                <w:rFonts w:eastAsia="Times New Roman"/>
              </w:rPr>
              <w:t>5</w:t>
            </w:r>
            <w:r w:rsidR="00F22697" w:rsidRPr="00CE3AB8">
              <w:rPr>
                <w:rFonts w:eastAsia="Times New Roman"/>
              </w:rPr>
              <w:t xml:space="preserve">.000.000,00 EUR brez DDV </w:t>
            </w:r>
          </w:p>
          <w:p w14:paraId="2B5A9C2F" w14:textId="0477F781" w:rsidR="00F86DD9" w:rsidRPr="00CE3AB8" w:rsidRDefault="00F22697" w:rsidP="00F22697">
            <w:pPr>
              <w:pStyle w:val="Slog53"/>
            </w:pPr>
            <w:r w:rsidRPr="00CE3AB8">
              <w:rPr>
                <w:rFonts w:eastAsia="Times New Roman"/>
              </w:rPr>
              <w:t>in eno (1) uspe</w:t>
            </w:r>
            <w:r w:rsidR="00B57C16" w:rsidRPr="00CE3AB8">
              <w:rPr>
                <w:rFonts w:eastAsia="Times New Roman"/>
              </w:rPr>
              <w:t xml:space="preserve">šno zaključeno storitev s področja </w:t>
            </w:r>
            <w:r w:rsidR="004B49B6" w:rsidRPr="00CE3AB8">
              <w:rPr>
                <w:rFonts w:eastAsia="Times New Roman"/>
              </w:rPr>
              <w:t xml:space="preserve">koordinatorja </w:t>
            </w:r>
            <w:r w:rsidR="00B57C16" w:rsidRPr="00CE3AB8">
              <w:rPr>
                <w:rFonts w:eastAsia="Times New Roman"/>
              </w:rPr>
              <w:t>VZD (</w:t>
            </w:r>
            <w:r w:rsidR="00B57C16" w:rsidRPr="00CE3AB8">
              <w:rPr>
                <w:bCs/>
                <w:shd w:val="clear" w:color="auto" w:fill="FFFFFF"/>
              </w:rPr>
              <w:t>Uredba o zagotavljanju varnosti in zdravja pri delu na začasnih in premičnih gradbiščih, Uradni list RS, št. </w:t>
            </w:r>
            <w:hyperlink r:id="rId20" w:tgtFrame="_blank" w:tooltip="Uredba o zagotavljanju varnosti in zdravja pri delu na začasnih in premičnih gradbiščih" w:history="1">
              <w:r w:rsidR="00B57C16" w:rsidRPr="00CE3AB8">
                <w:rPr>
                  <w:rStyle w:val="Hiperpovezava"/>
                  <w:bCs/>
                  <w:color w:val="auto"/>
                  <w:shd w:val="clear" w:color="auto" w:fill="FFFFFF"/>
                </w:rPr>
                <w:t>83/05</w:t>
              </w:r>
            </w:hyperlink>
            <w:r w:rsidR="00B57C16" w:rsidRPr="00CE3AB8">
              <w:rPr>
                <w:bCs/>
                <w:shd w:val="clear" w:color="auto" w:fill="FFFFFF"/>
              </w:rPr>
              <w:t> in </w:t>
            </w:r>
            <w:hyperlink r:id="rId21" w:tgtFrame="_blank" w:tooltip="Zakon o varnosti in zdravju pri delu" w:history="1">
              <w:r w:rsidR="00B57C16" w:rsidRPr="00CE3AB8">
                <w:rPr>
                  <w:rStyle w:val="Hiperpovezava"/>
                  <w:bCs/>
                  <w:color w:val="auto"/>
                  <w:shd w:val="clear" w:color="auto" w:fill="FFFFFF"/>
                </w:rPr>
                <w:t>43/11</w:t>
              </w:r>
            </w:hyperlink>
            <w:r w:rsidR="00B57C16" w:rsidRPr="00CE3AB8">
              <w:rPr>
                <w:bCs/>
                <w:shd w:val="clear" w:color="auto" w:fill="FFFFFF"/>
              </w:rPr>
              <w:t> – ZVZD-1)</w:t>
            </w:r>
            <w:r w:rsidR="00B57C16" w:rsidRPr="00CE3AB8">
              <w:rPr>
                <w:rFonts w:eastAsia="Times New Roman"/>
              </w:rPr>
              <w:t xml:space="preserve"> pri investiciji več</w:t>
            </w:r>
            <w:r w:rsidR="00753E48" w:rsidRPr="00CE3AB8">
              <w:rPr>
                <w:rFonts w:eastAsia="Times New Roman"/>
              </w:rPr>
              <w:t xml:space="preserve">ji od  </w:t>
            </w:r>
            <w:r w:rsidR="0013019B" w:rsidRPr="00CE3AB8">
              <w:rPr>
                <w:rFonts w:eastAsia="Times New Roman"/>
              </w:rPr>
              <w:t>1.0</w:t>
            </w:r>
            <w:r w:rsidR="00B57C16" w:rsidRPr="00CE3AB8">
              <w:rPr>
                <w:rFonts w:eastAsia="Times New Roman"/>
              </w:rPr>
              <w:t>00.000,00 EUR</w:t>
            </w:r>
            <w:r w:rsidR="00046FD2" w:rsidRPr="00CE3AB8">
              <w:rPr>
                <w:rFonts w:eastAsia="Times New Roman"/>
              </w:rPr>
              <w:t xml:space="preserve"> </w:t>
            </w:r>
          </w:p>
          <w:p w14:paraId="4E2674AA" w14:textId="77777777" w:rsidR="00154171" w:rsidRPr="00BF0198" w:rsidRDefault="00154171" w:rsidP="00637B9C">
            <w:pPr>
              <w:jc w:val="both"/>
              <w:rPr>
                <w:rFonts w:asciiTheme="majorHAnsi" w:hAnsiTheme="majorHAnsi" w:cs="Arial"/>
              </w:rPr>
            </w:pPr>
          </w:p>
          <w:p w14:paraId="34568370" w14:textId="77777777" w:rsidR="00D84159" w:rsidRPr="00BF0198" w:rsidRDefault="00D84159" w:rsidP="00637B9C">
            <w:pPr>
              <w:jc w:val="both"/>
              <w:rPr>
                <w:rFonts w:asciiTheme="majorHAnsi" w:hAnsiTheme="majorHAnsi" w:cs="Arial"/>
              </w:rPr>
            </w:pPr>
            <w:r w:rsidRPr="00BF0198">
              <w:rPr>
                <w:rFonts w:asciiTheme="majorHAnsi" w:hAnsiTheme="majorHAnsi" w:cs="Arial"/>
              </w:rPr>
              <w:t>Dela so morala biti opravljena strokovno, kvalitetno, pravočasno in v skladu z določili pogodbe.</w:t>
            </w:r>
          </w:p>
          <w:p w14:paraId="75FD25D1" w14:textId="77777777" w:rsidR="00D84159" w:rsidRPr="00BF0198" w:rsidRDefault="00D84159" w:rsidP="00637B9C">
            <w:pPr>
              <w:rPr>
                <w:rFonts w:asciiTheme="majorHAnsi" w:hAnsiTheme="majorHAnsi" w:cs="Arial"/>
              </w:rPr>
            </w:pPr>
          </w:p>
          <w:p w14:paraId="0BA0C3BB" w14:textId="77777777" w:rsidR="00D84159" w:rsidRPr="00BF0198" w:rsidRDefault="00D84159" w:rsidP="00637B9C">
            <w:pPr>
              <w:autoSpaceDE w:val="0"/>
              <w:autoSpaceDN w:val="0"/>
              <w:adjustRightInd w:val="0"/>
              <w:jc w:val="both"/>
              <w:rPr>
                <w:rFonts w:asciiTheme="majorHAnsi" w:hAnsiTheme="majorHAnsi" w:cs="Arial"/>
              </w:rPr>
            </w:pPr>
            <w:r w:rsidRPr="00BF0198">
              <w:rPr>
                <w:rFonts w:asciiTheme="majorHAnsi" w:hAnsiTheme="majorHAnsi" w:cs="Arial"/>
              </w:rPr>
              <w:t xml:space="preserve">Posamezna referenca se mora nanašati na enega naročnika in eno oz. zaključen sklop del, ki predstavljajo funkcionalno celoto. </w:t>
            </w:r>
          </w:p>
          <w:p w14:paraId="318199B4" w14:textId="77777777" w:rsidR="003A785C" w:rsidRPr="00BF0198" w:rsidRDefault="003A785C" w:rsidP="00637B9C">
            <w:pPr>
              <w:autoSpaceDE w:val="0"/>
              <w:autoSpaceDN w:val="0"/>
              <w:adjustRightInd w:val="0"/>
              <w:jc w:val="both"/>
              <w:rPr>
                <w:rFonts w:asciiTheme="majorHAnsi" w:hAnsiTheme="majorHAnsi" w:cs="Arial"/>
              </w:rPr>
            </w:pPr>
          </w:p>
          <w:p w14:paraId="53F24DC7" w14:textId="77777777" w:rsidR="00950551" w:rsidRPr="00BF0198" w:rsidRDefault="00950551" w:rsidP="00637B9C">
            <w:pPr>
              <w:autoSpaceDE w:val="0"/>
              <w:autoSpaceDN w:val="0"/>
              <w:adjustRightInd w:val="0"/>
              <w:jc w:val="both"/>
              <w:rPr>
                <w:rFonts w:asciiTheme="majorHAnsi" w:hAnsiTheme="majorHAnsi" w:cs="Arial"/>
              </w:rPr>
            </w:pPr>
            <w:r w:rsidRPr="00BF0198">
              <w:rPr>
                <w:rFonts w:asciiTheme="majorHAnsi" w:hAnsiTheme="majorHAnsi" w:cs="Arial"/>
              </w:rPr>
              <w:t>Gospodarski subjekti v ponudbi lahko skupno izpolnjujejo predmetni pogoj. Gospodarski subjekt lahko uporabi zmogljivosti drugih subjektov, ne glede</w:t>
            </w:r>
            <w:r w:rsidRPr="00BF0198">
              <w:rPr>
                <w:rFonts w:asciiTheme="majorHAnsi" w:hAnsiTheme="majorHAnsi"/>
              </w:rPr>
              <w:t xml:space="preserve"> </w:t>
            </w:r>
            <w:r w:rsidRPr="00BF0198">
              <w:rPr>
                <w:rFonts w:asciiTheme="majorHAnsi" w:hAnsiTheme="majorHAnsi" w:cs="Arial"/>
              </w:rPr>
              <w:t>na pravno razmerje med njim in temi subjekti le, če bodo slednji izvajali storitve, za katere se zahtevajo te zmogljivosti.</w:t>
            </w:r>
          </w:p>
          <w:p w14:paraId="119EBEC3" w14:textId="77777777" w:rsidR="00950551" w:rsidRPr="00BF0198" w:rsidRDefault="00950551" w:rsidP="00637B9C">
            <w:pPr>
              <w:autoSpaceDE w:val="0"/>
              <w:autoSpaceDN w:val="0"/>
              <w:adjustRightInd w:val="0"/>
              <w:jc w:val="both"/>
              <w:rPr>
                <w:rFonts w:asciiTheme="majorHAnsi" w:hAnsiTheme="majorHAnsi" w:cs="Arial"/>
              </w:rPr>
            </w:pPr>
          </w:p>
          <w:p w14:paraId="1208EECC" w14:textId="77777777" w:rsidR="0091361C" w:rsidRPr="00BF0198" w:rsidRDefault="0091361C" w:rsidP="00637B9C">
            <w:pPr>
              <w:autoSpaceDE w:val="0"/>
              <w:autoSpaceDN w:val="0"/>
              <w:adjustRightInd w:val="0"/>
              <w:jc w:val="both"/>
              <w:rPr>
                <w:rFonts w:asciiTheme="majorHAnsi" w:hAnsiTheme="majorHAnsi" w:cs="Arial"/>
              </w:rPr>
            </w:pPr>
          </w:p>
        </w:tc>
        <w:tc>
          <w:tcPr>
            <w:tcW w:w="3685" w:type="dxa"/>
          </w:tcPr>
          <w:p w14:paraId="7BBDC52C" w14:textId="77777777" w:rsidR="00D84159" w:rsidRPr="00BF0198" w:rsidRDefault="00D84159" w:rsidP="00431712">
            <w:pPr>
              <w:rPr>
                <w:rFonts w:asciiTheme="majorHAnsi" w:hAnsiTheme="majorHAnsi" w:cs="Arial"/>
                <w:lang w:eastAsia="ar-SA"/>
              </w:rPr>
            </w:pPr>
            <w:r w:rsidRPr="00431712">
              <w:rPr>
                <w:rFonts w:asciiTheme="majorHAnsi" w:hAnsiTheme="majorHAnsi" w:cs="Arial"/>
                <w:lang w:eastAsia="ar-SA"/>
              </w:rPr>
              <w:t xml:space="preserve">Obrazec </w:t>
            </w:r>
            <w:r w:rsidRPr="00431712">
              <w:rPr>
                <w:rFonts w:asciiTheme="majorHAnsi" w:hAnsiTheme="majorHAnsi" w:cs="Arial"/>
                <w:b/>
                <w:lang w:eastAsia="ar-SA"/>
              </w:rPr>
              <w:t xml:space="preserve">ESPD </w:t>
            </w:r>
            <w:r w:rsidRPr="00431712">
              <w:rPr>
                <w:rFonts w:asciiTheme="majorHAnsi" w:hAnsiTheme="majorHAnsi" w:cs="Arial"/>
                <w:lang w:eastAsia="ar-SA"/>
              </w:rPr>
              <w:t xml:space="preserve">(v delu IV. </w:t>
            </w:r>
            <w:r w:rsidR="0091361C" w:rsidRPr="00431712">
              <w:rPr>
                <w:rFonts w:asciiTheme="majorHAnsi" w:hAnsiTheme="majorHAnsi" w:cs="Arial"/>
                <w:lang w:eastAsia="ar-SA"/>
              </w:rPr>
              <w:t>Oddelek</w:t>
            </w:r>
            <w:r w:rsidR="005407F8" w:rsidRPr="00431712">
              <w:rPr>
                <w:rFonts w:asciiTheme="majorHAnsi" w:hAnsiTheme="majorHAnsi" w:cs="Arial"/>
                <w:lang w:eastAsia="ar-SA"/>
              </w:rPr>
              <w:t xml:space="preserve"> C., pod »</w:t>
            </w:r>
            <w:r w:rsidR="005407F8" w:rsidRPr="007B5353">
              <w:rPr>
                <w:rFonts w:asciiTheme="majorHAnsi" w:hAnsiTheme="majorHAnsi" w:cs="Arial"/>
                <w:b/>
                <w:lang w:eastAsia="ar-SA"/>
              </w:rPr>
              <w:t>Za naročila</w:t>
            </w:r>
            <w:r w:rsidR="00431712" w:rsidRPr="007B5353">
              <w:rPr>
                <w:rFonts w:asciiTheme="majorHAnsi" w:hAnsiTheme="majorHAnsi" w:cs="Arial"/>
                <w:b/>
                <w:lang w:eastAsia="ar-SA"/>
              </w:rPr>
              <w:t xml:space="preserve"> storitev: izvedba storitev določene vrste</w:t>
            </w:r>
            <w:r w:rsidRPr="00BF0198">
              <w:rPr>
                <w:rFonts w:asciiTheme="majorHAnsi" w:hAnsiTheme="majorHAnsi" w:cs="Arial"/>
                <w:lang w:eastAsia="ar-SA"/>
              </w:rPr>
              <w:t>«</w:t>
            </w:r>
            <w:r w:rsidR="007F3371" w:rsidRPr="00BF0198">
              <w:rPr>
                <w:rFonts w:asciiTheme="majorHAnsi" w:hAnsiTheme="majorHAnsi" w:cs="Arial"/>
                <w:lang w:eastAsia="ar-SA"/>
              </w:rPr>
              <w:t xml:space="preserve"> navesti zahtevane informacije in podatke</w:t>
            </w:r>
            <w:r w:rsidR="00950551" w:rsidRPr="00BF0198">
              <w:rPr>
                <w:rFonts w:asciiTheme="majorHAnsi" w:hAnsiTheme="majorHAnsi" w:cs="Arial"/>
                <w:lang w:eastAsia="ar-SA"/>
              </w:rPr>
              <w:t xml:space="preserve"> iz katerih bo mogoče razbrati izpolnjevanje zahtevanega pogoja</w:t>
            </w:r>
            <w:r w:rsidRPr="00BF0198">
              <w:rPr>
                <w:rFonts w:asciiTheme="majorHAnsi" w:hAnsiTheme="majorHAnsi" w:cs="Arial"/>
                <w:lang w:eastAsia="ar-SA"/>
              </w:rPr>
              <w:t>).</w:t>
            </w:r>
          </w:p>
          <w:p w14:paraId="3A422A9C" w14:textId="77777777" w:rsidR="0039655B" w:rsidRPr="00BF0198" w:rsidRDefault="0039655B" w:rsidP="00637B9C">
            <w:pPr>
              <w:rPr>
                <w:rFonts w:asciiTheme="majorHAnsi" w:hAnsiTheme="majorHAnsi" w:cs="Arial"/>
              </w:rPr>
            </w:pPr>
          </w:p>
          <w:p w14:paraId="176985CE" w14:textId="77777777" w:rsidR="0091361C" w:rsidRPr="00BF0198" w:rsidRDefault="0091361C" w:rsidP="00637B9C">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463EEF3A" w14:textId="77777777" w:rsidR="0091361C" w:rsidRPr="00BF0198" w:rsidRDefault="0091361C" w:rsidP="00637B9C">
            <w:pPr>
              <w:rPr>
                <w:rFonts w:asciiTheme="majorHAnsi" w:hAnsiTheme="majorHAnsi" w:cs="Arial"/>
              </w:rPr>
            </w:pPr>
          </w:p>
          <w:p w14:paraId="776C512B" w14:textId="77777777" w:rsidR="00D84159" w:rsidRPr="00BF0198" w:rsidRDefault="0091361C" w:rsidP="00637B9C">
            <w:pPr>
              <w:rPr>
                <w:rFonts w:asciiTheme="majorHAnsi" w:hAnsiTheme="majorHAnsi" w:cs="Arial"/>
              </w:rPr>
            </w:pPr>
            <w:r w:rsidRPr="00BF0198">
              <w:rPr>
                <w:rFonts w:asciiTheme="majorHAnsi" w:hAnsiTheme="majorHAnsi" w:cs="Arial"/>
              </w:rPr>
              <w:t>V kolikor takšna preveritev ne bo mogoča, bo naročnik od gospodarskega subjekta zahteval predložitev dodatnih dokazil</w:t>
            </w:r>
            <w:r w:rsidR="00D84159" w:rsidRPr="00BF0198">
              <w:rPr>
                <w:rFonts w:asciiTheme="majorHAnsi" w:hAnsiTheme="majorHAnsi" w:cs="Arial"/>
              </w:rPr>
              <w:t xml:space="preserve">, kot na primer: kopije sklenjenih pogodb za referenčne posle, </w:t>
            </w:r>
            <w:r w:rsidR="005407F8" w:rsidRPr="00BF0198">
              <w:rPr>
                <w:rFonts w:asciiTheme="majorHAnsi" w:hAnsiTheme="majorHAnsi" w:cs="Arial"/>
              </w:rPr>
              <w:t xml:space="preserve">izdane in potrjene situacije, zapisnike operativnih sestankov, </w:t>
            </w:r>
            <w:r w:rsidR="00D84159" w:rsidRPr="00BF0198">
              <w:rPr>
                <w:rFonts w:asciiTheme="majorHAnsi" w:hAnsiTheme="majorHAnsi" w:cs="Arial"/>
              </w:rPr>
              <w:t>podatke o referenčnih poslih, ipd...</w:t>
            </w:r>
          </w:p>
          <w:p w14:paraId="1172DB4E" w14:textId="77777777" w:rsidR="00450D94" w:rsidRPr="00BF0198" w:rsidRDefault="00450D94" w:rsidP="00637B9C">
            <w:pPr>
              <w:rPr>
                <w:rFonts w:asciiTheme="majorHAnsi" w:hAnsiTheme="majorHAnsi" w:cs="Arial"/>
              </w:rPr>
            </w:pPr>
          </w:p>
          <w:p w14:paraId="7E53FC66" w14:textId="77777777" w:rsidR="00450D94" w:rsidRPr="00BF0198" w:rsidRDefault="00450D94" w:rsidP="00450D94">
            <w:pPr>
              <w:rPr>
                <w:rFonts w:asciiTheme="majorHAnsi" w:hAnsiTheme="majorHAnsi" w:cs="Arial"/>
              </w:rPr>
            </w:pPr>
            <w:r w:rsidRPr="00BF0198">
              <w:rPr>
                <w:rFonts w:asciiTheme="majorHAnsi" w:hAnsiTheme="majorHAnsi" w:cs="Arial"/>
              </w:rPr>
              <w:t>Naročnik si pridržuje pravico, da lahko navedbe preveri neposredno pri investitorju oziroma delodajalcu.</w:t>
            </w:r>
          </w:p>
          <w:p w14:paraId="7706D6AD" w14:textId="77777777" w:rsidR="00450D94" w:rsidRPr="00BF0198" w:rsidRDefault="00450D94" w:rsidP="00450D94">
            <w:pPr>
              <w:rPr>
                <w:rFonts w:asciiTheme="majorHAnsi" w:hAnsiTheme="majorHAnsi" w:cs="Arial"/>
              </w:rPr>
            </w:pPr>
          </w:p>
          <w:p w14:paraId="5C66B457" w14:textId="77777777" w:rsidR="00450D94" w:rsidRPr="00BF0198" w:rsidRDefault="00450D94" w:rsidP="00450D94">
            <w:pPr>
              <w:rPr>
                <w:rFonts w:asciiTheme="majorHAnsi" w:hAnsiTheme="majorHAnsi" w:cs="Arial"/>
              </w:rPr>
            </w:pPr>
            <w:r w:rsidRPr="00BF0198">
              <w:rPr>
                <w:rFonts w:asciiTheme="majorHAnsi" w:hAnsiTheme="majorHAnsi" w:cs="Arial"/>
              </w:rPr>
              <w:t xml:space="preserve">V kolikor bo naročnik z dodatnimi poizvedbami ugotovil, da katera izmed referenc ne izkazuje kvalitetno opravljenih del (upoštevanje zahtev in pogodbenih določil) ali ne izkazuje izpolnjevanja pogojev v zvezi s </w:t>
            </w:r>
            <w:r w:rsidRPr="00BF0198">
              <w:rPr>
                <w:rFonts w:asciiTheme="majorHAnsi" w:hAnsiTheme="majorHAnsi" w:cs="Arial"/>
              </w:rPr>
              <w:lastRenderedPageBreak/>
              <w:t>tehnično in strokovno sposobnostjo, se takšna referenca ne upošteva.</w:t>
            </w:r>
          </w:p>
          <w:p w14:paraId="6B21536E" w14:textId="77777777" w:rsidR="00D84159" w:rsidRPr="00BF0198" w:rsidRDefault="00D84159" w:rsidP="00637B9C">
            <w:pPr>
              <w:rPr>
                <w:rFonts w:asciiTheme="majorHAnsi" w:hAnsiTheme="majorHAnsi" w:cs="Arial"/>
              </w:rPr>
            </w:pPr>
          </w:p>
        </w:tc>
      </w:tr>
      <w:tr w:rsidR="00B11B5C" w:rsidRPr="00BF0198" w14:paraId="5294CF89" w14:textId="77777777" w:rsidTr="0025303B">
        <w:tc>
          <w:tcPr>
            <w:tcW w:w="5382" w:type="dxa"/>
            <w:shd w:val="clear" w:color="auto" w:fill="BFBFBF" w:themeFill="background1" w:themeFillShade="BF"/>
          </w:tcPr>
          <w:p w14:paraId="78C4FE09" w14:textId="77777777" w:rsidR="002F574E" w:rsidRPr="00BF0198" w:rsidRDefault="00450D94" w:rsidP="00637B9C">
            <w:pPr>
              <w:rPr>
                <w:rFonts w:asciiTheme="majorHAnsi" w:hAnsiTheme="majorHAnsi" w:cs="Arial"/>
              </w:rPr>
            </w:pPr>
            <w:r w:rsidRPr="00BF0198">
              <w:rPr>
                <w:rFonts w:asciiTheme="majorHAnsi" w:hAnsiTheme="majorHAnsi" w:cs="Arial"/>
                <w:bCs/>
              </w:rPr>
              <w:lastRenderedPageBreak/>
              <w:t>Pogoj: imenovanje vodje nadzora</w:t>
            </w:r>
            <w:r w:rsidR="002F574E" w:rsidRPr="00BF0198">
              <w:rPr>
                <w:rFonts w:asciiTheme="majorHAnsi" w:hAnsiTheme="majorHAnsi" w:cs="Arial"/>
                <w:bCs/>
              </w:rPr>
              <w:t xml:space="preserve"> </w:t>
            </w:r>
          </w:p>
        </w:tc>
        <w:tc>
          <w:tcPr>
            <w:tcW w:w="3685" w:type="dxa"/>
            <w:shd w:val="clear" w:color="auto" w:fill="BFBFBF" w:themeFill="background1" w:themeFillShade="BF"/>
          </w:tcPr>
          <w:p w14:paraId="38529116" w14:textId="77777777" w:rsidR="002F574E" w:rsidRPr="00BF0198" w:rsidRDefault="002F574E" w:rsidP="00637B9C">
            <w:pPr>
              <w:rPr>
                <w:rFonts w:asciiTheme="majorHAnsi" w:hAnsiTheme="majorHAnsi" w:cs="Arial"/>
              </w:rPr>
            </w:pPr>
            <w:r w:rsidRPr="00BF0198">
              <w:rPr>
                <w:rFonts w:asciiTheme="majorHAnsi" w:hAnsiTheme="majorHAnsi" w:cs="Arial"/>
              </w:rPr>
              <w:t>Dokazilo</w:t>
            </w:r>
          </w:p>
        </w:tc>
      </w:tr>
      <w:tr w:rsidR="00450D94" w:rsidRPr="00BF0198" w14:paraId="626F9F15" w14:textId="77777777" w:rsidTr="00450D94">
        <w:tc>
          <w:tcPr>
            <w:tcW w:w="5382" w:type="dxa"/>
            <w:shd w:val="clear" w:color="auto" w:fill="auto"/>
          </w:tcPr>
          <w:p w14:paraId="31EA8CBE" w14:textId="28BD09AD" w:rsidR="00450D94" w:rsidRPr="00CE3AB8" w:rsidRDefault="00450D94" w:rsidP="00450D94">
            <w:pPr>
              <w:rPr>
                <w:rFonts w:asciiTheme="majorHAnsi" w:hAnsiTheme="majorHAnsi" w:cs="Arial"/>
                <w:bCs/>
              </w:rPr>
            </w:pPr>
            <w:r w:rsidRPr="00BF0198">
              <w:rPr>
                <w:rFonts w:asciiTheme="majorHAnsi" w:hAnsiTheme="majorHAnsi" w:cs="Arial"/>
                <w:bCs/>
              </w:rPr>
              <w:t xml:space="preserve">Naročnik bo iz postopka javnega naročanja izključil gospodarski subjekt, ki za vodenje nadzora ne bo imenoval vodje nadzore, ki je pooblaščeni arhitekt ali pooblaščeni inženir iz stroke, ki glede na vrsto del prevladuje (gradbena stroka) in ki zanj opravlja poklicne naloge v eni od predpisanih oblik v skladu z zakonom, ki ureja arhitekturno in inženirsko dejavnost. Vodja nadzora izvaja in koordinira nadzor nad gradnjo v celoti. Vodja nadzora opravlja </w:t>
            </w:r>
            <w:r w:rsidRPr="00CE3AB8">
              <w:rPr>
                <w:rFonts w:asciiTheme="majorHAnsi" w:hAnsiTheme="majorHAnsi" w:cs="Arial"/>
                <w:bCs/>
              </w:rPr>
              <w:t>tudi funkcijo glavnega inženirja .</w:t>
            </w:r>
          </w:p>
          <w:p w14:paraId="0E2623ED" w14:textId="77777777" w:rsidR="00450D94" w:rsidRPr="00CE3AB8" w:rsidRDefault="00450D94" w:rsidP="00450D94">
            <w:pPr>
              <w:rPr>
                <w:rFonts w:asciiTheme="majorHAnsi" w:hAnsiTheme="majorHAnsi" w:cs="Arial"/>
                <w:bCs/>
              </w:rPr>
            </w:pPr>
          </w:p>
          <w:p w14:paraId="683CF8D6" w14:textId="31D38DF5" w:rsidR="00450D94" w:rsidRPr="00CE3AB8" w:rsidRDefault="00450D94" w:rsidP="00450D94">
            <w:pPr>
              <w:rPr>
                <w:rFonts w:asciiTheme="majorHAnsi" w:hAnsiTheme="majorHAnsi" w:cs="Arial"/>
                <w:bCs/>
              </w:rPr>
            </w:pPr>
            <w:r w:rsidRPr="00CE3AB8">
              <w:rPr>
                <w:rFonts w:asciiTheme="majorHAnsi" w:hAnsiTheme="majorHAnsi" w:cs="Arial"/>
                <w:bCs/>
                <w:color w:val="000000" w:themeColor="text1"/>
              </w:rPr>
              <w:t xml:space="preserve">Vodja nadzora </w:t>
            </w:r>
            <w:r w:rsidRPr="00CE3AB8">
              <w:rPr>
                <w:rFonts w:asciiTheme="majorHAnsi" w:hAnsiTheme="majorHAnsi" w:cs="Arial"/>
                <w:bCs/>
              </w:rPr>
              <w:t xml:space="preserve">mora </w:t>
            </w:r>
            <w:r w:rsidR="00BE714D" w:rsidRPr="00CE3AB8">
              <w:rPr>
                <w:rFonts w:asciiTheme="majorHAnsi" w:hAnsiTheme="majorHAnsi" w:cs="Arial"/>
                <w:bCs/>
              </w:rPr>
              <w:t>imeti v letih od vključno 201</w:t>
            </w:r>
            <w:r w:rsidR="00590DEC" w:rsidRPr="00CE3AB8">
              <w:rPr>
                <w:rFonts w:asciiTheme="majorHAnsi" w:hAnsiTheme="majorHAnsi" w:cs="Arial"/>
                <w:bCs/>
              </w:rPr>
              <w:t>4</w:t>
            </w:r>
            <w:r w:rsidR="00BE714D" w:rsidRPr="00CE3AB8">
              <w:rPr>
                <w:rFonts w:asciiTheme="majorHAnsi" w:hAnsiTheme="majorHAnsi" w:cs="Arial"/>
                <w:bCs/>
              </w:rPr>
              <w:t xml:space="preserve"> do vključno 2021, </w:t>
            </w:r>
            <w:r w:rsidRPr="00CE3AB8">
              <w:rPr>
                <w:rFonts w:asciiTheme="majorHAnsi" w:hAnsiTheme="majorHAnsi" w:cs="Arial"/>
                <w:bCs/>
              </w:rPr>
              <w:t>kot vodja nadzora vsaj:</w:t>
            </w:r>
          </w:p>
          <w:p w14:paraId="569C9547" w14:textId="056678D6" w:rsidR="000931E0" w:rsidRPr="00CE3AB8" w:rsidRDefault="00450D94" w:rsidP="00120423">
            <w:pPr>
              <w:pStyle w:val="Slog53"/>
              <w:numPr>
                <w:ilvl w:val="0"/>
                <w:numId w:val="0"/>
              </w:numPr>
              <w:rPr>
                <w:rFonts w:eastAsia="Times New Roman"/>
              </w:rPr>
            </w:pPr>
            <w:r w:rsidRPr="00CE3AB8">
              <w:t>eno (1) uspešno zak</w:t>
            </w:r>
            <w:r w:rsidR="00EE3943" w:rsidRPr="00CE3AB8">
              <w:t>ljučeno storitev nadzora</w:t>
            </w:r>
            <w:r w:rsidRPr="00CE3AB8">
              <w:t xml:space="preserve"> pri gradnji </w:t>
            </w:r>
            <w:r w:rsidR="00585DC6" w:rsidRPr="00CE3AB8">
              <w:rPr>
                <w:rFonts w:eastAsia="Times New Roman"/>
              </w:rPr>
              <w:t>stavb – klasifikacija CC-SI 112, CC-SI 113</w:t>
            </w:r>
            <w:r w:rsidR="00590DEC" w:rsidRPr="00CE3AB8">
              <w:rPr>
                <w:rFonts w:eastAsia="Times New Roman"/>
              </w:rPr>
              <w:t>, CC-SI 122</w:t>
            </w:r>
            <w:r w:rsidR="00D34E8B">
              <w:rPr>
                <w:rFonts w:eastAsia="Times New Roman"/>
              </w:rPr>
              <w:t xml:space="preserve">, </w:t>
            </w:r>
            <w:r w:rsidR="00D34E8B" w:rsidRPr="00CE70C2">
              <w:rPr>
                <w:rFonts w:eastAsia="Times New Roman"/>
                <w:color w:val="FF0000"/>
              </w:rPr>
              <w:t xml:space="preserve">CC-SI 12111 </w:t>
            </w:r>
            <w:r w:rsidR="00585DC6" w:rsidRPr="00CE3AB8">
              <w:rPr>
                <w:rFonts w:eastAsia="Times New Roman"/>
              </w:rPr>
              <w:t xml:space="preserve"> ali CC-SI 126 v vrednosti najmanj 5.000.000,00 EUR brez DDV.</w:t>
            </w:r>
          </w:p>
          <w:p w14:paraId="24335132" w14:textId="77777777" w:rsidR="00585DC6" w:rsidRPr="00CE3AB8" w:rsidRDefault="00585DC6" w:rsidP="00120423">
            <w:pPr>
              <w:pStyle w:val="Slog53"/>
              <w:numPr>
                <w:ilvl w:val="0"/>
                <w:numId w:val="0"/>
              </w:numPr>
            </w:pPr>
          </w:p>
          <w:p w14:paraId="501799C3" w14:textId="77777777" w:rsidR="000931E0" w:rsidRPr="00CE3AB8" w:rsidRDefault="000931E0" w:rsidP="000931E0">
            <w:pPr>
              <w:pStyle w:val="Slog53"/>
              <w:numPr>
                <w:ilvl w:val="0"/>
                <w:numId w:val="0"/>
              </w:numPr>
              <w:ind w:left="360" w:hanging="360"/>
            </w:pPr>
            <w:r w:rsidRPr="00CE3AB8">
              <w:t>Vodja nadzora bo moral biti v času, ko nastopa kot vodja</w:t>
            </w:r>
          </w:p>
          <w:p w14:paraId="3472A6EE" w14:textId="77777777" w:rsidR="000931E0" w:rsidRPr="00BF0198" w:rsidRDefault="000931E0" w:rsidP="000931E0">
            <w:pPr>
              <w:pStyle w:val="Slog53"/>
              <w:numPr>
                <w:ilvl w:val="0"/>
                <w:numId w:val="0"/>
              </w:numPr>
              <w:ind w:left="360" w:hanging="360"/>
            </w:pPr>
            <w:r w:rsidRPr="00CE3AB8">
              <w:t>nadzora, vpisan v ustrezen imenik pri pristojni poklicni</w:t>
            </w:r>
          </w:p>
          <w:p w14:paraId="2D7AD12D" w14:textId="77777777" w:rsidR="000931E0" w:rsidRPr="00BF0198" w:rsidRDefault="000931E0" w:rsidP="000931E0">
            <w:pPr>
              <w:pStyle w:val="Slog53"/>
              <w:numPr>
                <w:ilvl w:val="0"/>
                <w:numId w:val="0"/>
              </w:numPr>
              <w:ind w:left="360" w:hanging="360"/>
            </w:pPr>
            <w:r w:rsidRPr="00BF0198">
              <w:t>zbornici in imeti ustrezno zavarovanje odgovornosti za</w:t>
            </w:r>
          </w:p>
          <w:p w14:paraId="5BB78795" w14:textId="77777777" w:rsidR="000931E0" w:rsidRPr="00BF0198" w:rsidRDefault="000931E0" w:rsidP="000931E0">
            <w:pPr>
              <w:pStyle w:val="Slog53"/>
              <w:numPr>
                <w:ilvl w:val="0"/>
                <w:numId w:val="0"/>
              </w:numPr>
              <w:ind w:left="360" w:hanging="360"/>
            </w:pPr>
            <w:r w:rsidRPr="00BF0198">
              <w:t>škodo, skladno s 13. členom GZ in ZAID.</w:t>
            </w:r>
          </w:p>
          <w:p w14:paraId="2AD94FF9" w14:textId="77777777" w:rsidR="000931E0" w:rsidRPr="00BF0198" w:rsidRDefault="000931E0" w:rsidP="001C5B54">
            <w:pPr>
              <w:pStyle w:val="Slog53"/>
              <w:numPr>
                <w:ilvl w:val="0"/>
                <w:numId w:val="0"/>
              </w:numPr>
            </w:pPr>
          </w:p>
          <w:p w14:paraId="6DDDCC0F" w14:textId="77777777" w:rsidR="000931E0" w:rsidRPr="00BF0198" w:rsidRDefault="000931E0" w:rsidP="000931E0">
            <w:pPr>
              <w:pStyle w:val="Slog53"/>
              <w:numPr>
                <w:ilvl w:val="0"/>
                <w:numId w:val="0"/>
              </w:numPr>
              <w:ind w:left="360" w:hanging="360"/>
            </w:pPr>
            <w:r w:rsidRPr="00BF0198">
              <w:t>Gospodarski subjekti v ponudbi lahko skupno izpolnjujejo</w:t>
            </w:r>
          </w:p>
          <w:p w14:paraId="70EA5C06" w14:textId="77777777" w:rsidR="000931E0" w:rsidRPr="00BF0198" w:rsidRDefault="000931E0" w:rsidP="000931E0">
            <w:pPr>
              <w:pStyle w:val="Slog53"/>
              <w:numPr>
                <w:ilvl w:val="0"/>
                <w:numId w:val="0"/>
              </w:numPr>
              <w:ind w:left="360" w:hanging="360"/>
            </w:pPr>
            <w:r w:rsidRPr="00BF0198">
              <w:t>predmetni pogoj. Gospodarski subjekt lahko uporabi</w:t>
            </w:r>
          </w:p>
          <w:p w14:paraId="69D946B1" w14:textId="77777777" w:rsidR="000931E0" w:rsidRPr="00BF0198" w:rsidRDefault="000931E0" w:rsidP="000931E0">
            <w:pPr>
              <w:pStyle w:val="Slog53"/>
              <w:numPr>
                <w:ilvl w:val="0"/>
                <w:numId w:val="0"/>
              </w:numPr>
              <w:ind w:left="360" w:hanging="360"/>
            </w:pPr>
            <w:r w:rsidRPr="00BF0198">
              <w:t>zmogljivosti drugih subjektov, ne glede na pravno</w:t>
            </w:r>
          </w:p>
          <w:p w14:paraId="4F79DF86" w14:textId="77777777" w:rsidR="000931E0" w:rsidRPr="00BF0198" w:rsidRDefault="000931E0" w:rsidP="000931E0">
            <w:pPr>
              <w:pStyle w:val="Slog53"/>
              <w:numPr>
                <w:ilvl w:val="0"/>
                <w:numId w:val="0"/>
              </w:numPr>
              <w:ind w:left="360" w:hanging="360"/>
            </w:pPr>
            <w:r w:rsidRPr="00BF0198">
              <w:t>razmerje med njim in temi subjekti le, če bodo slednji</w:t>
            </w:r>
          </w:p>
          <w:p w14:paraId="1180EEC0" w14:textId="77777777" w:rsidR="000931E0" w:rsidRPr="00BF0198" w:rsidRDefault="000931E0" w:rsidP="000931E0">
            <w:pPr>
              <w:pStyle w:val="Slog53"/>
              <w:numPr>
                <w:ilvl w:val="0"/>
                <w:numId w:val="0"/>
              </w:numPr>
              <w:ind w:left="360" w:hanging="360"/>
            </w:pPr>
            <w:r w:rsidRPr="00BF0198">
              <w:t>izvajali storitve, za katere se zahtevajo te zmogljivosti.</w:t>
            </w:r>
          </w:p>
          <w:p w14:paraId="1A53F1C7" w14:textId="77777777" w:rsidR="000931E0" w:rsidRPr="00BF0198" w:rsidRDefault="000931E0" w:rsidP="000931E0">
            <w:pPr>
              <w:pStyle w:val="Slog53"/>
              <w:numPr>
                <w:ilvl w:val="0"/>
                <w:numId w:val="0"/>
              </w:numPr>
            </w:pPr>
            <w:r w:rsidRPr="00BF0198">
              <w:t xml:space="preserve"> </w:t>
            </w:r>
          </w:p>
          <w:p w14:paraId="216F1159" w14:textId="77777777" w:rsidR="00450D94" w:rsidRPr="00BF0198" w:rsidRDefault="00450D94" w:rsidP="00450D94">
            <w:pPr>
              <w:pStyle w:val="Slog53"/>
              <w:numPr>
                <w:ilvl w:val="0"/>
                <w:numId w:val="0"/>
              </w:numPr>
              <w:ind w:left="360" w:hanging="360"/>
            </w:pPr>
          </w:p>
          <w:p w14:paraId="3CF943B2" w14:textId="77777777" w:rsidR="00450D94" w:rsidRPr="00BF0198" w:rsidRDefault="00450D94" w:rsidP="00637B9C">
            <w:pPr>
              <w:rPr>
                <w:rFonts w:asciiTheme="majorHAnsi" w:hAnsiTheme="majorHAnsi" w:cs="Arial"/>
                <w:bCs/>
              </w:rPr>
            </w:pPr>
          </w:p>
          <w:p w14:paraId="41A6DEA1" w14:textId="77777777" w:rsidR="00450D94" w:rsidRPr="00BF0198" w:rsidRDefault="00450D94" w:rsidP="00637B9C">
            <w:pPr>
              <w:rPr>
                <w:rFonts w:asciiTheme="majorHAnsi" w:hAnsiTheme="majorHAnsi" w:cs="Arial"/>
                <w:bCs/>
              </w:rPr>
            </w:pPr>
          </w:p>
          <w:p w14:paraId="39B78D99" w14:textId="77777777" w:rsidR="00450D94" w:rsidRPr="00BF0198" w:rsidRDefault="00450D94" w:rsidP="00637B9C">
            <w:pPr>
              <w:rPr>
                <w:rFonts w:asciiTheme="majorHAnsi" w:hAnsiTheme="majorHAnsi" w:cs="Arial"/>
                <w:bCs/>
              </w:rPr>
            </w:pPr>
          </w:p>
        </w:tc>
        <w:tc>
          <w:tcPr>
            <w:tcW w:w="3685" w:type="dxa"/>
            <w:shd w:val="clear" w:color="auto" w:fill="auto"/>
          </w:tcPr>
          <w:p w14:paraId="51BFE885" w14:textId="77777777" w:rsidR="00450D94" w:rsidRPr="00BF0198" w:rsidRDefault="00450D94" w:rsidP="00450D94">
            <w:pPr>
              <w:rPr>
                <w:rFonts w:asciiTheme="majorHAnsi" w:hAnsiTheme="majorHAnsi" w:cs="Arial"/>
              </w:rPr>
            </w:pPr>
            <w:r w:rsidRPr="00BF0198">
              <w:rPr>
                <w:rFonts w:asciiTheme="majorHAnsi" w:hAnsiTheme="majorHAnsi" w:cs="Arial"/>
                <w:lang w:eastAsia="ar-SA"/>
              </w:rPr>
              <w:t xml:space="preserve">Obrazec </w:t>
            </w:r>
            <w:r w:rsidRPr="00BF0198">
              <w:rPr>
                <w:rFonts w:asciiTheme="majorHAnsi" w:hAnsiTheme="majorHAnsi" w:cs="Arial"/>
                <w:b/>
                <w:lang w:eastAsia="ar-SA"/>
              </w:rPr>
              <w:t xml:space="preserve">ESPD </w:t>
            </w:r>
            <w:r w:rsidRPr="00BF0198">
              <w:rPr>
                <w:rFonts w:asciiTheme="majorHAnsi" w:hAnsiTheme="majorHAnsi" w:cs="Arial"/>
                <w:lang w:eastAsia="ar-SA"/>
              </w:rPr>
              <w:t xml:space="preserve">(v delu IV. Oddelek C., </w:t>
            </w:r>
            <w:r w:rsidRPr="00431712">
              <w:rPr>
                <w:rFonts w:asciiTheme="majorHAnsi" w:hAnsiTheme="majorHAnsi" w:cs="Arial"/>
                <w:lang w:eastAsia="ar-SA"/>
              </w:rPr>
              <w:t>pod »</w:t>
            </w:r>
            <w:r w:rsidR="00431712" w:rsidRPr="007B5353">
              <w:rPr>
                <w:rFonts w:asciiTheme="majorHAnsi" w:hAnsiTheme="majorHAnsi" w:cs="Arial"/>
                <w:b/>
                <w:lang w:eastAsia="ar-SA"/>
              </w:rPr>
              <w:t>Izobrazba in strokovna usposobljenost</w:t>
            </w:r>
            <w:r w:rsidRPr="00431712">
              <w:rPr>
                <w:rFonts w:asciiTheme="majorHAnsi" w:hAnsiTheme="majorHAnsi" w:cs="Arial"/>
                <w:lang w:eastAsia="ar-SA"/>
              </w:rPr>
              <w:t>«</w:t>
            </w:r>
            <w:r w:rsidRPr="00BF0198">
              <w:rPr>
                <w:rFonts w:asciiTheme="majorHAnsi" w:hAnsiTheme="majorHAnsi" w:cs="Arial"/>
                <w:lang w:eastAsia="ar-SA"/>
              </w:rPr>
              <w:t xml:space="preserve"> navesti zahtevane informacije in podatke iz katerih bo mogoče razbrati izpolnjevanje zahtevanega pogoja).</w:t>
            </w:r>
          </w:p>
          <w:p w14:paraId="4A480A29" w14:textId="77777777" w:rsidR="00450D94" w:rsidRPr="00BF0198" w:rsidRDefault="00450D94" w:rsidP="00450D94">
            <w:pPr>
              <w:rPr>
                <w:rFonts w:asciiTheme="majorHAnsi" w:hAnsiTheme="majorHAnsi" w:cs="Arial"/>
              </w:rPr>
            </w:pPr>
          </w:p>
          <w:p w14:paraId="48BAAA8D" w14:textId="77777777" w:rsidR="00450D94" w:rsidRPr="00BF0198" w:rsidRDefault="00450D94" w:rsidP="00450D94">
            <w:pPr>
              <w:rPr>
                <w:rFonts w:asciiTheme="majorHAnsi" w:hAnsiTheme="majorHAnsi" w:cs="Arial"/>
              </w:rPr>
            </w:pPr>
          </w:p>
          <w:p w14:paraId="3C2DAD07" w14:textId="77777777" w:rsidR="00450D94" w:rsidRPr="00BF0198" w:rsidRDefault="00450D94" w:rsidP="00450D94">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3F53BC29" w14:textId="77777777" w:rsidR="00450D94" w:rsidRPr="00BF0198" w:rsidRDefault="00450D94" w:rsidP="00450D94">
            <w:pPr>
              <w:rPr>
                <w:rFonts w:asciiTheme="majorHAnsi" w:hAnsiTheme="majorHAnsi" w:cs="Arial"/>
              </w:rPr>
            </w:pPr>
          </w:p>
          <w:p w14:paraId="0A6649D7" w14:textId="77777777" w:rsidR="001C5B54" w:rsidRPr="00BF0198" w:rsidRDefault="00450D94" w:rsidP="001C5B54">
            <w:pPr>
              <w:rPr>
                <w:rFonts w:asciiTheme="majorHAnsi" w:hAnsiTheme="majorHAnsi" w:cs="Arial"/>
              </w:rPr>
            </w:pPr>
            <w:r w:rsidRPr="00BF0198">
              <w:rPr>
                <w:rFonts w:asciiTheme="majorHAnsi" w:hAnsiTheme="majorHAnsi" w:cs="Arial"/>
              </w:rPr>
              <w:t xml:space="preserve">V kolikor takšna preveritev ne bo mogoča, bo naročnik od gospodarskega subjekta zahteval predložitev dodatnih dokazil, kot na primer: </w:t>
            </w:r>
            <w:r w:rsidR="001C5B54" w:rsidRPr="00BF0198">
              <w:rPr>
                <w:rFonts w:asciiTheme="majorHAnsi" w:hAnsiTheme="majorHAnsi" w:cs="Arial"/>
              </w:rPr>
              <w:t>pogodbo z delodajalcem, dokazila v zvezi z izobrazbo (npr. diploma), dokazila o izpolnjevanju pogojev skladno z Gradbenim zakonom ali Zakonom o arhitekturni in</w:t>
            </w:r>
          </w:p>
          <w:p w14:paraId="112B6186" w14:textId="77777777" w:rsidR="00450D94" w:rsidRPr="00BF0198" w:rsidRDefault="001C5B54" w:rsidP="001C5B54">
            <w:pPr>
              <w:rPr>
                <w:rFonts w:asciiTheme="majorHAnsi" w:hAnsiTheme="majorHAnsi" w:cs="Arial"/>
              </w:rPr>
            </w:pPr>
            <w:r w:rsidRPr="00BF0198">
              <w:rPr>
                <w:rFonts w:asciiTheme="majorHAnsi" w:hAnsiTheme="majorHAnsi" w:cs="Arial"/>
              </w:rPr>
              <w:t>inženirski dejavnosti</w:t>
            </w:r>
            <w:r w:rsidR="00450D94" w:rsidRPr="00BF0198">
              <w:rPr>
                <w:rFonts w:asciiTheme="majorHAnsi" w:hAnsiTheme="majorHAnsi" w:cs="Arial"/>
              </w:rPr>
              <w:t xml:space="preserve">, </w:t>
            </w:r>
            <w:r w:rsidRPr="00BF0198">
              <w:rPr>
                <w:rFonts w:asciiTheme="majorHAnsi" w:hAnsiTheme="majorHAnsi" w:cs="Arial"/>
              </w:rPr>
              <w:t xml:space="preserve">pogodbo z investitorjem ali naročnikom, obračun, potrdilo o izplačilu  </w:t>
            </w:r>
            <w:r w:rsidR="00450D94" w:rsidRPr="00BF0198">
              <w:rPr>
                <w:rFonts w:asciiTheme="majorHAnsi" w:hAnsiTheme="majorHAnsi" w:cs="Arial"/>
              </w:rPr>
              <w:t>ipd...</w:t>
            </w:r>
          </w:p>
          <w:p w14:paraId="48490FCC" w14:textId="77777777" w:rsidR="00450D94" w:rsidRPr="00BF0198" w:rsidRDefault="00450D94" w:rsidP="00450D94">
            <w:pPr>
              <w:rPr>
                <w:rFonts w:asciiTheme="majorHAnsi" w:hAnsiTheme="majorHAnsi" w:cs="Arial"/>
              </w:rPr>
            </w:pPr>
          </w:p>
          <w:p w14:paraId="35EFCED7" w14:textId="77777777" w:rsidR="00450D94" w:rsidRPr="00BF0198" w:rsidRDefault="00450D94" w:rsidP="00450D94">
            <w:pPr>
              <w:rPr>
                <w:rFonts w:asciiTheme="majorHAnsi" w:hAnsiTheme="majorHAnsi" w:cs="Arial"/>
              </w:rPr>
            </w:pPr>
            <w:r w:rsidRPr="00BF0198">
              <w:rPr>
                <w:rFonts w:asciiTheme="majorHAnsi" w:hAnsiTheme="majorHAnsi" w:cs="Arial"/>
              </w:rPr>
              <w:t>Naročnik si pridržuje pravico, da lahko navedbe preveri neposredno pri investitorju oziroma delodajalcu.</w:t>
            </w:r>
          </w:p>
          <w:p w14:paraId="4BDEDDC1" w14:textId="77777777" w:rsidR="00450D94" w:rsidRPr="00BF0198" w:rsidRDefault="00450D94" w:rsidP="00450D94">
            <w:pPr>
              <w:rPr>
                <w:rFonts w:asciiTheme="majorHAnsi" w:hAnsiTheme="majorHAnsi" w:cs="Arial"/>
              </w:rPr>
            </w:pPr>
          </w:p>
          <w:p w14:paraId="3FEE122D" w14:textId="77777777" w:rsidR="00431712" w:rsidRDefault="00450D94" w:rsidP="00450D94">
            <w:pPr>
              <w:rPr>
                <w:rFonts w:asciiTheme="majorHAnsi" w:hAnsiTheme="majorHAnsi" w:cs="Arial"/>
              </w:rPr>
            </w:pPr>
            <w:r w:rsidRPr="00BF0198">
              <w:rPr>
                <w:rFonts w:asciiTheme="majorHAnsi" w:hAnsiTheme="majorHAnsi" w:cs="Arial"/>
              </w:rPr>
              <w:t xml:space="preserve">V kolikor bo naročnik z dodatnimi poizvedbami ugotovil, da katera izmed referenc ne izkazuje kvalitetno opravljenih del (upoštevanje zahtev in pogodbenih določil) ali ne izkazuje izpolnjevanja pogojev v zvezi s </w:t>
            </w:r>
          </w:p>
          <w:p w14:paraId="2B3C12C1" w14:textId="77777777" w:rsidR="00450D94" w:rsidRPr="00BF0198" w:rsidRDefault="00450D94" w:rsidP="00450D94">
            <w:pPr>
              <w:rPr>
                <w:rFonts w:asciiTheme="majorHAnsi" w:hAnsiTheme="majorHAnsi" w:cs="Arial"/>
              </w:rPr>
            </w:pPr>
            <w:r w:rsidRPr="00BF0198">
              <w:rPr>
                <w:rFonts w:asciiTheme="majorHAnsi" w:hAnsiTheme="majorHAnsi" w:cs="Arial"/>
              </w:rPr>
              <w:lastRenderedPageBreak/>
              <w:t>tehnično in strokovno sposobnostjo, se takšna referenca ne upošteva.</w:t>
            </w:r>
          </w:p>
          <w:p w14:paraId="3AA837C0" w14:textId="77777777" w:rsidR="001C5B54" w:rsidRPr="00BF0198" w:rsidRDefault="001C5B54" w:rsidP="00450D94">
            <w:pPr>
              <w:rPr>
                <w:rFonts w:asciiTheme="majorHAnsi" w:hAnsiTheme="majorHAnsi" w:cs="Arial"/>
              </w:rPr>
            </w:pPr>
          </w:p>
        </w:tc>
      </w:tr>
      <w:tr w:rsidR="00450D94" w:rsidRPr="00BF0198" w14:paraId="377904CB" w14:textId="77777777" w:rsidTr="0025303B">
        <w:tc>
          <w:tcPr>
            <w:tcW w:w="5382" w:type="dxa"/>
            <w:shd w:val="clear" w:color="auto" w:fill="BFBFBF" w:themeFill="background1" w:themeFillShade="BF"/>
          </w:tcPr>
          <w:p w14:paraId="6F36DCC4" w14:textId="77777777" w:rsidR="00450D94" w:rsidRPr="00BF0198" w:rsidRDefault="00450D94" w:rsidP="00450D94">
            <w:pPr>
              <w:rPr>
                <w:rFonts w:asciiTheme="majorHAnsi" w:hAnsiTheme="majorHAnsi" w:cs="Arial"/>
              </w:rPr>
            </w:pPr>
            <w:r w:rsidRPr="00BF0198">
              <w:rPr>
                <w:rFonts w:asciiTheme="majorHAnsi" w:hAnsiTheme="majorHAnsi" w:cs="Arial"/>
                <w:bCs/>
              </w:rPr>
              <w:lastRenderedPageBreak/>
              <w:t xml:space="preserve">Pogoj: imenovanje </w:t>
            </w:r>
            <w:r w:rsidR="00850B16" w:rsidRPr="00BF0198">
              <w:rPr>
                <w:rFonts w:asciiTheme="majorHAnsi" w:hAnsiTheme="majorHAnsi" w:cs="Arial"/>
                <w:bCs/>
              </w:rPr>
              <w:t>ključnih kadrov za izvajanje naročila</w:t>
            </w:r>
          </w:p>
        </w:tc>
        <w:tc>
          <w:tcPr>
            <w:tcW w:w="3685" w:type="dxa"/>
            <w:shd w:val="clear" w:color="auto" w:fill="BFBFBF" w:themeFill="background1" w:themeFillShade="BF"/>
          </w:tcPr>
          <w:p w14:paraId="26C039E0" w14:textId="77777777" w:rsidR="00450D94" w:rsidRPr="00BF0198" w:rsidRDefault="00450D94" w:rsidP="00450D94">
            <w:pPr>
              <w:rPr>
                <w:rFonts w:asciiTheme="majorHAnsi" w:hAnsiTheme="majorHAnsi" w:cs="Arial"/>
              </w:rPr>
            </w:pPr>
            <w:r w:rsidRPr="00BF0198">
              <w:rPr>
                <w:rFonts w:asciiTheme="majorHAnsi" w:hAnsiTheme="majorHAnsi" w:cs="Arial"/>
              </w:rPr>
              <w:t>Dokazilo</w:t>
            </w:r>
          </w:p>
        </w:tc>
      </w:tr>
      <w:tr w:rsidR="0061325F" w:rsidRPr="00BF0198" w14:paraId="65FA3B12" w14:textId="77777777" w:rsidTr="00450D94">
        <w:tc>
          <w:tcPr>
            <w:tcW w:w="5382" w:type="dxa"/>
            <w:shd w:val="clear" w:color="auto" w:fill="auto"/>
          </w:tcPr>
          <w:p w14:paraId="38B99EFD" w14:textId="77777777" w:rsidR="0061325F" w:rsidRPr="00BF0198" w:rsidRDefault="0061325F" w:rsidP="0061325F">
            <w:pPr>
              <w:rPr>
                <w:rFonts w:asciiTheme="majorHAnsi" w:hAnsiTheme="majorHAnsi" w:cs="Arial"/>
                <w:bCs/>
              </w:rPr>
            </w:pPr>
            <w:r w:rsidRPr="00BF0198">
              <w:rPr>
                <w:rFonts w:asciiTheme="majorHAnsi" w:hAnsiTheme="majorHAnsi" w:cs="Arial"/>
                <w:bCs/>
              </w:rPr>
              <w:t>Naročnik bo iz postopka javnega naročanja izključil gospodarski subjekt, ki ne bo imenoval ključnih kadrov, ki bodo sodelovali pri izvajanju javnega naročila, in sicer:</w:t>
            </w:r>
          </w:p>
          <w:p w14:paraId="23B6EB3F" w14:textId="4AFC0D53" w:rsidR="00156D71" w:rsidRPr="005929D8" w:rsidRDefault="0061325F" w:rsidP="00156D71">
            <w:pPr>
              <w:pStyle w:val="Slog53"/>
            </w:pPr>
            <w:r w:rsidRPr="00BF0198">
              <w:rPr>
                <w:b/>
              </w:rPr>
              <w:t>nadzornika za področje gradbeno-obrtniških del</w:t>
            </w:r>
            <w:r w:rsidRPr="00BF0198">
              <w:t xml:space="preserve">, ki lahko svoje izkušnje izkaže tako, da je v letih od vključno </w:t>
            </w:r>
            <w:r w:rsidRPr="005929D8">
              <w:t xml:space="preserve">2015 do vključno 2021 izvedel  najmanj  1 uspešno zaključeno storitev nadzora pri gradnji </w:t>
            </w:r>
            <w:r w:rsidR="00156D71" w:rsidRPr="005929D8">
              <w:rPr>
                <w:rFonts w:eastAsia="Times New Roman"/>
              </w:rPr>
              <w:t>stavb – klasifikacija CC-SI 112, CC-SI 113</w:t>
            </w:r>
            <w:r w:rsidR="00590DEC" w:rsidRPr="005929D8">
              <w:rPr>
                <w:rFonts w:eastAsia="Times New Roman"/>
              </w:rPr>
              <w:t>, CC-SI 122</w:t>
            </w:r>
            <w:r w:rsidR="00D34E8B">
              <w:rPr>
                <w:rFonts w:eastAsia="Times New Roman"/>
              </w:rPr>
              <w:t xml:space="preserve">, </w:t>
            </w:r>
            <w:r w:rsidR="00D34E8B" w:rsidRPr="00CE70C2">
              <w:rPr>
                <w:rFonts w:eastAsia="Times New Roman"/>
                <w:color w:val="FF0000"/>
              </w:rPr>
              <w:t xml:space="preserve">CC-SI 12111 </w:t>
            </w:r>
            <w:r w:rsidR="00156D71" w:rsidRPr="005929D8">
              <w:rPr>
                <w:rFonts w:eastAsia="Times New Roman"/>
              </w:rPr>
              <w:t xml:space="preserve"> ali CC-SI 126  v vrednosti najmanj 5.000.000,00 EUR brez DDV.</w:t>
            </w:r>
          </w:p>
          <w:p w14:paraId="76F02A75" w14:textId="393D3989" w:rsidR="0061325F" w:rsidRPr="00523171" w:rsidRDefault="0061325F" w:rsidP="00156D71">
            <w:pPr>
              <w:pStyle w:val="Slog53"/>
            </w:pPr>
            <w:r w:rsidRPr="005929D8">
              <w:rPr>
                <w:b/>
              </w:rPr>
              <w:t>nadzornika za področje strojne opreme in strojnih instalacij</w:t>
            </w:r>
            <w:r w:rsidRPr="005929D8">
              <w:t xml:space="preserve">, ki </w:t>
            </w:r>
            <w:r w:rsidRPr="00523171">
              <w:t>lahko svoje izkušnje izkaže tako, da je v letih od vključno 201</w:t>
            </w:r>
            <w:r w:rsidR="00523171" w:rsidRPr="00523171">
              <w:t>4</w:t>
            </w:r>
            <w:r w:rsidRPr="00523171">
              <w:t xml:space="preserve"> do vključno 2021 izvedel najmanj </w:t>
            </w:r>
            <w:r w:rsidR="00156D71" w:rsidRPr="00523171">
              <w:t xml:space="preserve">1 uspešno zaključeno storitev nadzora in sicer pri gradnji </w:t>
            </w:r>
            <w:r w:rsidR="00156D71" w:rsidRPr="00523171">
              <w:rPr>
                <w:rFonts w:eastAsia="Times New Roman"/>
              </w:rPr>
              <w:t>stavb – klasifikacija CC-SI 112, CC-SI 113</w:t>
            </w:r>
            <w:r w:rsidR="00590DEC" w:rsidRPr="00523171">
              <w:rPr>
                <w:rFonts w:eastAsia="Times New Roman"/>
              </w:rPr>
              <w:t>, CC-SI 122</w:t>
            </w:r>
            <w:r w:rsidR="00D34E8B">
              <w:rPr>
                <w:rFonts w:eastAsia="Times New Roman"/>
              </w:rPr>
              <w:t xml:space="preserve">, </w:t>
            </w:r>
            <w:r w:rsidR="00D34E8B" w:rsidRPr="00CE70C2">
              <w:rPr>
                <w:rFonts w:eastAsia="Times New Roman"/>
                <w:color w:val="FF0000"/>
              </w:rPr>
              <w:t xml:space="preserve">CC-SI 12111 </w:t>
            </w:r>
            <w:r w:rsidR="00156D71" w:rsidRPr="00523171">
              <w:rPr>
                <w:rFonts w:eastAsia="Times New Roman"/>
              </w:rPr>
              <w:t xml:space="preserve"> ali CC-SI 126 v vrednosti najmanj 5.000.000,00 EUR brez DDV.</w:t>
            </w:r>
          </w:p>
          <w:p w14:paraId="7699D38B" w14:textId="69DE5F2C" w:rsidR="0061325F" w:rsidRPr="005929D8" w:rsidRDefault="0061325F" w:rsidP="00156D71">
            <w:pPr>
              <w:pStyle w:val="Slog53"/>
              <w:rPr>
                <w:rFonts w:eastAsia="Times New Roman"/>
              </w:rPr>
            </w:pPr>
            <w:r w:rsidRPr="00523171">
              <w:rPr>
                <w:b/>
              </w:rPr>
              <w:t>nadzornika za področje elektro instalacij</w:t>
            </w:r>
            <w:r w:rsidRPr="00523171">
              <w:t xml:space="preserve">, ki lahko svoje izkušnje izkaže tako, da je v letih od vključno </w:t>
            </w:r>
            <w:r w:rsidR="00523171" w:rsidRPr="00523171">
              <w:t>2014</w:t>
            </w:r>
            <w:r w:rsidRPr="00523171">
              <w:t xml:space="preserve"> do vključno 2021 izvedel najmanj 1 uspešno zaključeno storitev nadzora in sicer pri gradnji </w:t>
            </w:r>
            <w:r w:rsidR="00156D71" w:rsidRPr="00523171">
              <w:rPr>
                <w:rFonts w:eastAsia="Times New Roman"/>
              </w:rPr>
              <w:t>stavb – klasifikacija CC</w:t>
            </w:r>
            <w:r w:rsidR="00156D71" w:rsidRPr="005929D8">
              <w:rPr>
                <w:rFonts w:eastAsia="Times New Roman"/>
              </w:rPr>
              <w:t>-SI 112, CC-SI 113</w:t>
            </w:r>
            <w:r w:rsidR="00590DEC" w:rsidRPr="005929D8">
              <w:rPr>
                <w:rFonts w:eastAsia="Times New Roman"/>
              </w:rPr>
              <w:t>, CC-SI 122</w:t>
            </w:r>
            <w:r w:rsidR="00D34E8B">
              <w:rPr>
                <w:rFonts w:eastAsia="Times New Roman"/>
              </w:rPr>
              <w:t xml:space="preserve">, </w:t>
            </w:r>
            <w:r w:rsidR="00D34E8B" w:rsidRPr="00CE70C2">
              <w:rPr>
                <w:rFonts w:eastAsia="Times New Roman"/>
                <w:color w:val="FF0000"/>
              </w:rPr>
              <w:t xml:space="preserve">CC-SI 12111 </w:t>
            </w:r>
            <w:r w:rsidR="00156D71" w:rsidRPr="005929D8">
              <w:rPr>
                <w:rFonts w:eastAsia="Times New Roman"/>
              </w:rPr>
              <w:t xml:space="preserve"> ali CC-SI 126  v vrednosti najmanj 5.000.000,00 EUR brez DDV.</w:t>
            </w:r>
          </w:p>
          <w:p w14:paraId="0655843E" w14:textId="66A99DE7" w:rsidR="0061325F" w:rsidRPr="005929D8" w:rsidRDefault="0061325F" w:rsidP="0061325F">
            <w:pPr>
              <w:pStyle w:val="Slog53"/>
            </w:pPr>
            <w:r w:rsidRPr="005929D8">
              <w:rPr>
                <w:b/>
              </w:rPr>
              <w:t>koordinator</w:t>
            </w:r>
            <w:r w:rsidR="004B01A8" w:rsidRPr="005929D8">
              <w:rPr>
                <w:b/>
              </w:rPr>
              <w:t>ja</w:t>
            </w:r>
            <w:r w:rsidRPr="005929D8">
              <w:rPr>
                <w:b/>
              </w:rPr>
              <w:t xml:space="preserve"> za varnost in zdravje pri delu </w:t>
            </w:r>
            <w:r w:rsidRPr="005929D8">
              <w:rPr>
                <w:rFonts w:eastAsia="Times New Roman"/>
              </w:rPr>
              <w:t>(</w:t>
            </w:r>
            <w:r w:rsidRPr="005929D8">
              <w:rPr>
                <w:bCs/>
                <w:shd w:val="clear" w:color="auto" w:fill="FFFFFF"/>
              </w:rPr>
              <w:t>Uredba o zagotavljanju varnosti in zdravja pri delu na začasnih in premičnih gradbiščih, Uradni list RS, št. </w:t>
            </w:r>
            <w:hyperlink r:id="rId22" w:tgtFrame="_blank" w:tooltip="Uredba o zagotavljanju varnosti in zdravja pri delu na začasnih in premičnih gradbiščih" w:history="1">
              <w:r w:rsidRPr="005929D8">
                <w:rPr>
                  <w:rStyle w:val="Hiperpovezava"/>
                  <w:bCs/>
                  <w:color w:val="auto"/>
                  <w:shd w:val="clear" w:color="auto" w:fill="FFFFFF"/>
                </w:rPr>
                <w:t>83/05</w:t>
              </w:r>
            </w:hyperlink>
            <w:r w:rsidRPr="005929D8">
              <w:rPr>
                <w:bCs/>
                <w:shd w:val="clear" w:color="auto" w:fill="FFFFFF"/>
              </w:rPr>
              <w:t> in </w:t>
            </w:r>
            <w:hyperlink r:id="rId23" w:tgtFrame="_blank" w:tooltip="Zakon o varnosti in zdravju pri delu" w:history="1">
              <w:r w:rsidRPr="005929D8">
                <w:rPr>
                  <w:rStyle w:val="Hiperpovezava"/>
                  <w:bCs/>
                  <w:color w:val="auto"/>
                  <w:shd w:val="clear" w:color="auto" w:fill="FFFFFF"/>
                </w:rPr>
                <w:t>43/11</w:t>
              </w:r>
            </w:hyperlink>
            <w:r w:rsidRPr="005929D8">
              <w:rPr>
                <w:bCs/>
                <w:shd w:val="clear" w:color="auto" w:fill="FFFFFF"/>
              </w:rPr>
              <w:t> – ZVZD-1)</w:t>
            </w:r>
            <w:r w:rsidRPr="005929D8">
              <w:rPr>
                <w:b/>
              </w:rPr>
              <w:t xml:space="preserve">,  </w:t>
            </w:r>
          </w:p>
          <w:p w14:paraId="19BF0509" w14:textId="5B231506" w:rsidR="0061325F" w:rsidRPr="00BF0198" w:rsidRDefault="0061325F" w:rsidP="0061325F">
            <w:pPr>
              <w:pStyle w:val="Slog53"/>
              <w:numPr>
                <w:ilvl w:val="0"/>
                <w:numId w:val="0"/>
              </w:numPr>
              <w:ind w:left="360"/>
            </w:pPr>
            <w:r w:rsidRPr="005929D8">
              <w:t>ki lahko svoje reference izkaže, da je  v letih od vključno 201</w:t>
            </w:r>
            <w:r w:rsidR="00590DEC" w:rsidRPr="005929D8">
              <w:t>4</w:t>
            </w:r>
            <w:r w:rsidRPr="005929D8">
              <w:t xml:space="preserve"> do vključno 2021 izvajal naloge  kot koordinator VZD pri  eni (1) investiciji v vrednosti </w:t>
            </w:r>
            <w:r w:rsidR="00156D71" w:rsidRPr="005929D8">
              <w:t>1.0</w:t>
            </w:r>
            <w:r w:rsidRPr="005929D8">
              <w:t>00.000 EUR</w:t>
            </w:r>
            <w:r w:rsidR="005929D8" w:rsidRPr="005929D8">
              <w:t xml:space="preserve"> ali več</w:t>
            </w:r>
            <w:r w:rsidRPr="005929D8">
              <w:t>.</w:t>
            </w:r>
          </w:p>
          <w:p w14:paraId="5030DAD3" w14:textId="77777777" w:rsidR="0061325F" w:rsidRPr="00BF0198" w:rsidRDefault="0061325F" w:rsidP="0061325F">
            <w:pPr>
              <w:rPr>
                <w:rFonts w:asciiTheme="majorHAnsi" w:hAnsiTheme="majorHAnsi" w:cs="Arial"/>
                <w:bCs/>
              </w:rPr>
            </w:pPr>
          </w:p>
          <w:p w14:paraId="7D479F19" w14:textId="77777777" w:rsidR="0061325F" w:rsidRPr="00BF0198" w:rsidRDefault="0061325F" w:rsidP="0061325F">
            <w:pPr>
              <w:rPr>
                <w:rFonts w:asciiTheme="majorHAnsi" w:hAnsiTheme="majorHAnsi" w:cs="Arial"/>
                <w:bCs/>
              </w:rPr>
            </w:pPr>
            <w:r w:rsidRPr="00BF0198">
              <w:rPr>
                <w:rFonts w:asciiTheme="majorHAnsi" w:hAnsiTheme="majorHAnsi" w:cs="Arial"/>
                <w:bCs/>
              </w:rPr>
              <w:t>Imenovani nadzorniki za navedeno posamezno področje   morajo biti v času imenovanja v ponudbi in v primeru izbora ponudnika celoten čas izvajanja del po pogodbi, vpisani v ustrezen imenik pri pristojni poklicni zbornici in imeti ustrezno zavarovanje odgovornosti za škodo, skladno s 13. členom Gradbenega zakona in Zakona o arhitekturni in inženirski dejavnosti.</w:t>
            </w:r>
          </w:p>
          <w:p w14:paraId="3FAF891A" w14:textId="77777777" w:rsidR="0061325F" w:rsidRPr="00BF0198" w:rsidRDefault="0061325F" w:rsidP="0061325F">
            <w:pPr>
              <w:rPr>
                <w:rFonts w:asciiTheme="majorHAnsi" w:hAnsiTheme="majorHAnsi" w:cs="Arial"/>
                <w:bCs/>
              </w:rPr>
            </w:pPr>
          </w:p>
          <w:p w14:paraId="3AAD1370" w14:textId="16A0674A" w:rsidR="006050ED" w:rsidRPr="00BF0198" w:rsidRDefault="0061325F" w:rsidP="0061325F">
            <w:pPr>
              <w:rPr>
                <w:rFonts w:asciiTheme="majorHAnsi" w:hAnsiTheme="majorHAnsi" w:cs="Arial"/>
                <w:bCs/>
              </w:rPr>
            </w:pPr>
            <w:r w:rsidRPr="00BF0198">
              <w:rPr>
                <w:rFonts w:asciiTheme="majorHAnsi" w:hAnsiTheme="majorHAnsi" w:cs="Arial"/>
                <w:bCs/>
              </w:rPr>
              <w:lastRenderedPageBreak/>
              <w:t>Naročnik od gospodarskih subjektov zahteva, da bodo ves čas izvajanja del predmeta javnega naročila dejansko imeli imenovani kader na razpolago, kar pomeni, da je nominiran kader zaposlen pri gospodarskemu subjektu (ponudnik, partner), ki nastopa v ponudbi. V primeru, da navedeni kader ni zaposlen pri ponudniku, je delodajalec tega kadra v takšnem primeru subjekt, na čigar zmogljivosti se sklicuje ponudnik in je obvezno soglasje oz. izjava delodajalca strokovnega kadra, da dovoljuje, da strokovni kader prevzame dela, za katera je nominiran. V primeru, da je navedeni strokovni kader samozaposlen, je strokovni kader v takem primeru subjekt, na čigar zmogljivosti se sklicuje ponudnik.</w:t>
            </w:r>
          </w:p>
          <w:p w14:paraId="3E5620FB" w14:textId="77777777" w:rsidR="0061325F" w:rsidRPr="00BF0198" w:rsidRDefault="0061325F" w:rsidP="0061325F">
            <w:pPr>
              <w:rPr>
                <w:rFonts w:asciiTheme="majorHAnsi" w:hAnsiTheme="majorHAnsi" w:cs="Arial"/>
                <w:bCs/>
              </w:rPr>
            </w:pPr>
            <w:r w:rsidRPr="00BF0198">
              <w:rPr>
                <w:rFonts w:asciiTheme="majorHAnsi" w:hAnsiTheme="majorHAnsi" w:cs="Arial"/>
                <w:bCs/>
              </w:rPr>
              <w:t xml:space="preserve"> </w:t>
            </w:r>
          </w:p>
        </w:tc>
        <w:tc>
          <w:tcPr>
            <w:tcW w:w="3685" w:type="dxa"/>
            <w:shd w:val="clear" w:color="auto" w:fill="auto"/>
          </w:tcPr>
          <w:p w14:paraId="2BBB89DB" w14:textId="2095A354" w:rsidR="007B5353" w:rsidRPr="00BF0198" w:rsidRDefault="007B5353" w:rsidP="007B5353">
            <w:pPr>
              <w:rPr>
                <w:rFonts w:asciiTheme="majorHAnsi" w:hAnsiTheme="majorHAnsi" w:cs="Arial"/>
              </w:rPr>
            </w:pPr>
            <w:r w:rsidRPr="00BF0198">
              <w:rPr>
                <w:rFonts w:asciiTheme="majorHAnsi" w:hAnsiTheme="majorHAnsi" w:cs="Arial"/>
                <w:lang w:eastAsia="ar-SA"/>
              </w:rPr>
              <w:lastRenderedPageBreak/>
              <w:t xml:space="preserve">Obrazec </w:t>
            </w:r>
            <w:r w:rsidRPr="00BF0198">
              <w:rPr>
                <w:rFonts w:asciiTheme="majorHAnsi" w:hAnsiTheme="majorHAnsi" w:cs="Arial"/>
                <w:b/>
                <w:lang w:eastAsia="ar-SA"/>
              </w:rPr>
              <w:t xml:space="preserve">ESPD </w:t>
            </w:r>
            <w:r w:rsidRPr="00BF0198">
              <w:rPr>
                <w:rFonts w:asciiTheme="majorHAnsi" w:hAnsiTheme="majorHAnsi" w:cs="Arial"/>
                <w:lang w:eastAsia="ar-SA"/>
              </w:rPr>
              <w:t xml:space="preserve">(v delu IV. Oddelek C., </w:t>
            </w:r>
            <w:r w:rsidRPr="00431712">
              <w:rPr>
                <w:rFonts w:asciiTheme="majorHAnsi" w:hAnsiTheme="majorHAnsi" w:cs="Arial"/>
                <w:lang w:eastAsia="ar-SA"/>
              </w:rPr>
              <w:t>pod »</w:t>
            </w:r>
            <w:r>
              <w:rPr>
                <w:rFonts w:asciiTheme="majorHAnsi" w:hAnsiTheme="majorHAnsi" w:cs="Arial"/>
                <w:b/>
                <w:lang w:eastAsia="ar-SA"/>
              </w:rPr>
              <w:t>Tehnično osebje ali tehnični organi, odgovorni za nadzor kakovosti</w:t>
            </w:r>
            <w:r w:rsidRPr="00431712">
              <w:rPr>
                <w:rFonts w:asciiTheme="majorHAnsi" w:hAnsiTheme="majorHAnsi" w:cs="Arial"/>
                <w:lang w:eastAsia="ar-SA"/>
              </w:rPr>
              <w:t>«</w:t>
            </w:r>
            <w:r w:rsidRPr="00BF0198">
              <w:rPr>
                <w:rFonts w:asciiTheme="majorHAnsi" w:hAnsiTheme="majorHAnsi" w:cs="Arial"/>
                <w:lang w:eastAsia="ar-SA"/>
              </w:rPr>
              <w:t xml:space="preserve"> navesti zahtevane informacije in podatke iz katerih bo mogoče razbrati izpolnjevanje zahtevanega pogoja).</w:t>
            </w:r>
          </w:p>
          <w:p w14:paraId="54A4635C" w14:textId="77777777" w:rsidR="007B5353" w:rsidRPr="00BF0198" w:rsidRDefault="007B5353" w:rsidP="007B5353">
            <w:pPr>
              <w:rPr>
                <w:rFonts w:asciiTheme="majorHAnsi" w:hAnsiTheme="majorHAnsi" w:cs="Arial"/>
              </w:rPr>
            </w:pPr>
          </w:p>
          <w:p w14:paraId="4184A13B" w14:textId="77777777" w:rsidR="007B5353" w:rsidRPr="00BF0198" w:rsidRDefault="007B5353" w:rsidP="007B5353">
            <w:pPr>
              <w:rPr>
                <w:rFonts w:asciiTheme="majorHAnsi" w:hAnsiTheme="majorHAnsi" w:cs="Arial"/>
              </w:rPr>
            </w:pPr>
          </w:p>
          <w:p w14:paraId="182A21FD" w14:textId="77777777" w:rsidR="007B5353" w:rsidRPr="00BF0198" w:rsidRDefault="007B5353" w:rsidP="007B5353">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23669A50" w14:textId="77777777" w:rsidR="007B5353" w:rsidRPr="00BF0198" w:rsidRDefault="007B5353" w:rsidP="007B5353">
            <w:pPr>
              <w:rPr>
                <w:rFonts w:asciiTheme="majorHAnsi" w:hAnsiTheme="majorHAnsi" w:cs="Arial"/>
              </w:rPr>
            </w:pPr>
          </w:p>
          <w:p w14:paraId="323AB9C4" w14:textId="77777777" w:rsidR="007B5353" w:rsidRPr="00BF0198" w:rsidRDefault="007B5353" w:rsidP="007B5353">
            <w:pPr>
              <w:rPr>
                <w:rFonts w:asciiTheme="majorHAnsi" w:hAnsiTheme="majorHAnsi" w:cs="Arial"/>
              </w:rPr>
            </w:pPr>
            <w:r w:rsidRPr="00BF0198">
              <w:rPr>
                <w:rFonts w:asciiTheme="majorHAnsi" w:hAnsiTheme="majorHAnsi" w:cs="Arial"/>
              </w:rPr>
              <w:t>V kolikor takšna preveritev ne bo mogoča, bo naročnik od gospodarskega subjekta zahteval predložitev dodatnih dokazil, kot na primer: pogodbo z delodajalcem, dokazila v zvezi z izobrazbo (npr. diploma), dokazila o izpolnjevanju pogojev skladno z Gradbenim zakonom ali Zakonom o arhitekturni in</w:t>
            </w:r>
          </w:p>
          <w:p w14:paraId="11F571B7" w14:textId="77777777" w:rsidR="007B5353" w:rsidRPr="00BF0198" w:rsidRDefault="007B5353" w:rsidP="007B5353">
            <w:pPr>
              <w:rPr>
                <w:rFonts w:asciiTheme="majorHAnsi" w:hAnsiTheme="majorHAnsi" w:cs="Arial"/>
              </w:rPr>
            </w:pPr>
            <w:r w:rsidRPr="00BF0198">
              <w:rPr>
                <w:rFonts w:asciiTheme="majorHAnsi" w:hAnsiTheme="majorHAnsi" w:cs="Arial"/>
              </w:rPr>
              <w:t>inženirski dejavnosti, pogodbo z investitorjem ali naročnikom, obračun, potrdilo o izplačilu  ipd...</w:t>
            </w:r>
          </w:p>
          <w:p w14:paraId="10184756" w14:textId="77777777" w:rsidR="007B5353" w:rsidRPr="00BF0198" w:rsidRDefault="007B5353" w:rsidP="007B5353">
            <w:pPr>
              <w:rPr>
                <w:rFonts w:asciiTheme="majorHAnsi" w:hAnsiTheme="majorHAnsi" w:cs="Arial"/>
              </w:rPr>
            </w:pPr>
          </w:p>
          <w:p w14:paraId="0E755728" w14:textId="77777777" w:rsidR="007B5353" w:rsidRPr="00BF0198" w:rsidRDefault="007B5353" w:rsidP="007B5353">
            <w:pPr>
              <w:rPr>
                <w:rFonts w:asciiTheme="majorHAnsi" w:hAnsiTheme="majorHAnsi" w:cs="Arial"/>
              </w:rPr>
            </w:pPr>
            <w:r w:rsidRPr="00BF0198">
              <w:rPr>
                <w:rFonts w:asciiTheme="majorHAnsi" w:hAnsiTheme="majorHAnsi" w:cs="Arial"/>
              </w:rPr>
              <w:t>Naročnik si pridržuje pravico, da lahko navedbe preveri neposredno pri investitorju oziroma delodajalcu.</w:t>
            </w:r>
          </w:p>
          <w:p w14:paraId="469D53C0" w14:textId="77777777" w:rsidR="007B5353" w:rsidRPr="00BF0198" w:rsidRDefault="007B5353" w:rsidP="007B5353">
            <w:pPr>
              <w:rPr>
                <w:rFonts w:asciiTheme="majorHAnsi" w:hAnsiTheme="majorHAnsi" w:cs="Arial"/>
              </w:rPr>
            </w:pPr>
          </w:p>
          <w:p w14:paraId="1CA2CBC3" w14:textId="77777777" w:rsidR="007B5353" w:rsidRDefault="007B5353" w:rsidP="007B5353">
            <w:pPr>
              <w:rPr>
                <w:rFonts w:asciiTheme="majorHAnsi" w:hAnsiTheme="majorHAnsi" w:cs="Arial"/>
              </w:rPr>
            </w:pPr>
            <w:r w:rsidRPr="00BF0198">
              <w:rPr>
                <w:rFonts w:asciiTheme="majorHAnsi" w:hAnsiTheme="majorHAnsi" w:cs="Arial"/>
              </w:rPr>
              <w:t xml:space="preserve">V kolikor bo naročnik z dodatnimi poizvedbami ugotovil, da katera izmed referenc ne izkazuje kvalitetno opravljenih del (upoštevanje zahtev in pogodbenih določil) ali ne izkazuje izpolnjevanja pogojev v zvezi s </w:t>
            </w:r>
          </w:p>
          <w:p w14:paraId="2C6FB79B" w14:textId="77777777" w:rsidR="007B5353" w:rsidRPr="00BF0198" w:rsidRDefault="007B5353" w:rsidP="007B5353">
            <w:pPr>
              <w:rPr>
                <w:rFonts w:asciiTheme="majorHAnsi" w:hAnsiTheme="majorHAnsi" w:cs="Arial"/>
              </w:rPr>
            </w:pPr>
            <w:r w:rsidRPr="00BF0198">
              <w:rPr>
                <w:rFonts w:asciiTheme="majorHAnsi" w:hAnsiTheme="majorHAnsi" w:cs="Arial"/>
              </w:rPr>
              <w:lastRenderedPageBreak/>
              <w:t>tehnično in strokovno sposobnostjo, se takšna referenca ne upošteva.</w:t>
            </w:r>
          </w:p>
          <w:p w14:paraId="2F62378F" w14:textId="70AB93E0" w:rsidR="0061325F" w:rsidRPr="00BF0198" w:rsidRDefault="0061325F" w:rsidP="006050ED">
            <w:pPr>
              <w:rPr>
                <w:rFonts w:asciiTheme="majorHAnsi" w:hAnsiTheme="majorHAnsi" w:cs="Arial"/>
              </w:rPr>
            </w:pPr>
          </w:p>
        </w:tc>
      </w:tr>
      <w:bookmarkEnd w:id="34"/>
      <w:bookmarkEnd w:id="35"/>
    </w:tbl>
    <w:p w14:paraId="4BB909E0" w14:textId="77777777" w:rsidR="00A83AF7" w:rsidRPr="0061325F" w:rsidRDefault="00A83AF7" w:rsidP="00637B9C">
      <w:pPr>
        <w:rPr>
          <w:rFonts w:asciiTheme="majorHAnsi" w:hAnsiTheme="majorHAnsi" w:cs="Arial"/>
          <w:strike/>
          <w:sz w:val="24"/>
          <w:szCs w:val="24"/>
        </w:rPr>
      </w:pPr>
    </w:p>
    <w:p w14:paraId="14BCC0ED" w14:textId="77777777" w:rsidR="00AF7927" w:rsidRPr="00BF0198" w:rsidRDefault="00AF7927" w:rsidP="00E657FB">
      <w:pPr>
        <w:pStyle w:val="javnanaroilapodnaslov"/>
        <w:framePr w:wrap="notBeside"/>
        <w:numPr>
          <w:ilvl w:val="1"/>
          <w:numId w:val="15"/>
        </w:numPr>
        <w:rPr>
          <w:rFonts w:asciiTheme="majorHAnsi" w:hAnsiTheme="majorHAnsi"/>
        </w:rPr>
      </w:pPr>
      <w:bookmarkStart w:id="36" w:name="_Toc91687892"/>
      <w:r w:rsidRPr="00BF0198">
        <w:rPr>
          <w:rFonts w:asciiTheme="majorHAnsi" w:hAnsiTheme="majorHAnsi"/>
        </w:rPr>
        <w:t>Pogodbeno razmerje z naročnikom</w:t>
      </w:r>
      <w:bookmarkEnd w:id="36"/>
    </w:p>
    <w:p w14:paraId="284202D0" w14:textId="77777777" w:rsidR="00AF7927" w:rsidRPr="00BF0198" w:rsidRDefault="00AF7927" w:rsidP="00637B9C">
      <w:pPr>
        <w:rPr>
          <w:rFonts w:asciiTheme="majorHAnsi" w:hAnsiTheme="majorHAnsi" w:cs="Arial"/>
          <w:sz w:val="24"/>
          <w:szCs w:val="24"/>
        </w:rPr>
      </w:pPr>
    </w:p>
    <w:tbl>
      <w:tblPr>
        <w:tblStyle w:val="Tabelamrea7"/>
        <w:tblW w:w="9067" w:type="dxa"/>
        <w:tblLook w:val="04A0" w:firstRow="1" w:lastRow="0" w:firstColumn="1" w:lastColumn="0" w:noHBand="0" w:noVBand="1"/>
      </w:tblPr>
      <w:tblGrid>
        <w:gridCol w:w="5382"/>
        <w:gridCol w:w="3685"/>
      </w:tblGrid>
      <w:tr w:rsidR="000F58D5" w:rsidRPr="00BF0198" w14:paraId="09C1E7E4" w14:textId="77777777" w:rsidTr="000006BC">
        <w:tc>
          <w:tcPr>
            <w:tcW w:w="5382" w:type="dxa"/>
            <w:shd w:val="clear" w:color="auto" w:fill="BFBFBF" w:themeFill="background1" w:themeFillShade="BF"/>
          </w:tcPr>
          <w:p w14:paraId="0772C0AE" w14:textId="77777777" w:rsidR="000F58D5" w:rsidRPr="00BF0198" w:rsidRDefault="000F58D5" w:rsidP="00637B9C">
            <w:pPr>
              <w:keepNext/>
              <w:contextualSpacing/>
              <w:rPr>
                <w:rFonts w:asciiTheme="majorHAnsi" w:hAnsiTheme="majorHAnsi" w:cs="Arial"/>
                <w:bCs/>
                <w:sz w:val="24"/>
                <w:szCs w:val="24"/>
                <w:lang w:val="x-none"/>
              </w:rPr>
            </w:pPr>
            <w:r w:rsidRPr="00BF0198">
              <w:rPr>
                <w:rFonts w:asciiTheme="majorHAnsi" w:hAnsiTheme="majorHAnsi" w:cs="Arial"/>
                <w:bCs/>
                <w:sz w:val="24"/>
                <w:szCs w:val="24"/>
                <w:lang w:val="x-none"/>
              </w:rPr>
              <w:t>Pogoj: seznanitev in pristanek na vsebino pogodbenega razmerja</w:t>
            </w:r>
          </w:p>
        </w:tc>
        <w:tc>
          <w:tcPr>
            <w:tcW w:w="3685" w:type="dxa"/>
            <w:shd w:val="clear" w:color="auto" w:fill="BFBFBF" w:themeFill="background1" w:themeFillShade="BF"/>
          </w:tcPr>
          <w:p w14:paraId="585681E4" w14:textId="77777777" w:rsidR="000F58D5" w:rsidRPr="00BF0198" w:rsidRDefault="000F58D5" w:rsidP="00637B9C">
            <w:pPr>
              <w:rPr>
                <w:rFonts w:asciiTheme="majorHAnsi" w:hAnsiTheme="majorHAnsi" w:cs="Arial"/>
                <w:sz w:val="24"/>
                <w:szCs w:val="24"/>
              </w:rPr>
            </w:pPr>
            <w:r w:rsidRPr="00BF0198">
              <w:rPr>
                <w:rFonts w:asciiTheme="majorHAnsi" w:hAnsiTheme="majorHAnsi" w:cs="Arial"/>
                <w:sz w:val="24"/>
                <w:szCs w:val="24"/>
              </w:rPr>
              <w:t>Dokazilo</w:t>
            </w:r>
          </w:p>
        </w:tc>
      </w:tr>
      <w:tr w:rsidR="000F58D5" w:rsidRPr="00BF0198" w14:paraId="10AE4EC5" w14:textId="77777777" w:rsidTr="000006BC">
        <w:tc>
          <w:tcPr>
            <w:tcW w:w="5382" w:type="dxa"/>
          </w:tcPr>
          <w:p w14:paraId="6EE9C40E" w14:textId="77777777" w:rsidR="000F58D5" w:rsidRPr="00BF0198" w:rsidRDefault="000F58D5" w:rsidP="00637B9C">
            <w:pPr>
              <w:jc w:val="both"/>
              <w:rPr>
                <w:rFonts w:asciiTheme="majorHAnsi" w:hAnsiTheme="majorHAnsi" w:cs="Arial"/>
              </w:rPr>
            </w:pPr>
            <w:r w:rsidRPr="00BF0198">
              <w:rPr>
                <w:rFonts w:asciiTheme="majorHAnsi" w:hAnsiTheme="majorHAnsi" w:cs="Arial"/>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14:paraId="19135010" w14:textId="77777777" w:rsidR="00B9536F" w:rsidRPr="00BF0198" w:rsidRDefault="00B9536F" w:rsidP="00637B9C">
            <w:pPr>
              <w:jc w:val="both"/>
              <w:rPr>
                <w:rFonts w:asciiTheme="majorHAnsi" w:hAnsiTheme="majorHAnsi" w:cs="Arial"/>
              </w:rPr>
            </w:pPr>
          </w:p>
          <w:p w14:paraId="14F33CC6" w14:textId="77777777" w:rsidR="00B9536F" w:rsidRPr="00BF0198" w:rsidRDefault="00B9536F" w:rsidP="00637B9C">
            <w:pPr>
              <w:jc w:val="both"/>
              <w:rPr>
                <w:rFonts w:asciiTheme="majorHAnsi" w:hAnsiTheme="majorHAnsi" w:cs="Arial"/>
              </w:rPr>
            </w:pPr>
            <w:r w:rsidRPr="00BF0198">
              <w:rPr>
                <w:rFonts w:asciiTheme="majorHAnsi" w:hAnsiTheme="majorHAnsi" w:cs="Arial"/>
              </w:rPr>
              <w:t>Pogodba se bo pred podpisom vsebinsko prilagodila glede na to, ali bo izbrani ponudnik predložil skupno ponudbo, prijavil sodelovanje podizvajalcev in podobno.</w:t>
            </w:r>
          </w:p>
          <w:p w14:paraId="526F2BEE" w14:textId="77777777" w:rsidR="000F58D5" w:rsidRPr="00BF0198" w:rsidRDefault="000F58D5" w:rsidP="00637B9C">
            <w:pPr>
              <w:rPr>
                <w:rFonts w:asciiTheme="majorHAnsi" w:hAnsiTheme="majorHAnsi" w:cs="Arial"/>
              </w:rPr>
            </w:pPr>
          </w:p>
        </w:tc>
        <w:tc>
          <w:tcPr>
            <w:tcW w:w="3685" w:type="dxa"/>
          </w:tcPr>
          <w:p w14:paraId="0DF5258D" w14:textId="77777777" w:rsidR="000F58D5" w:rsidRPr="00BF0198" w:rsidRDefault="00B9536F" w:rsidP="00637B9C">
            <w:pPr>
              <w:rPr>
                <w:rFonts w:asciiTheme="majorHAnsi" w:hAnsiTheme="majorHAnsi" w:cs="Arial"/>
              </w:rPr>
            </w:pPr>
            <w:r w:rsidRPr="00BF0198">
              <w:rPr>
                <w:rFonts w:asciiTheme="majorHAnsi" w:hAnsiTheme="majorHAnsi" w:cs="Arial"/>
              </w:rPr>
              <w:t xml:space="preserve">S podpisom </w:t>
            </w:r>
            <w:r w:rsidRPr="00BF0198">
              <w:rPr>
                <w:rFonts w:asciiTheme="majorHAnsi" w:hAnsiTheme="majorHAnsi" w:cs="Arial"/>
                <w:b/>
              </w:rPr>
              <w:t>ESPD</w:t>
            </w:r>
            <w:r w:rsidR="008D71B5" w:rsidRPr="00BF0198">
              <w:rPr>
                <w:rFonts w:asciiTheme="majorHAnsi" w:hAnsiTheme="majorHAnsi" w:cs="Arial"/>
              </w:rPr>
              <w:t xml:space="preserve"> ponudnik/gospodarski subjekt</w:t>
            </w:r>
            <w:r w:rsidRPr="00BF0198">
              <w:rPr>
                <w:rFonts w:asciiTheme="majorHAnsi" w:hAnsiTheme="majorHAnsi" w:cs="Arial"/>
              </w:rPr>
              <w:t xml:space="preserve"> potrdi, da sprejema vsebino vzorca pogodbe.</w:t>
            </w:r>
          </w:p>
        </w:tc>
      </w:tr>
    </w:tbl>
    <w:p w14:paraId="0A10860E" w14:textId="77777777" w:rsidR="000F58D5" w:rsidRPr="00BF0198" w:rsidRDefault="000F58D5" w:rsidP="00637B9C">
      <w:pPr>
        <w:rPr>
          <w:rFonts w:asciiTheme="majorHAnsi" w:hAnsiTheme="majorHAnsi" w:cs="Arial"/>
          <w:sz w:val="24"/>
          <w:szCs w:val="24"/>
        </w:rPr>
      </w:pPr>
    </w:p>
    <w:p w14:paraId="36F37A30" w14:textId="77777777" w:rsidR="00AF7927" w:rsidRPr="00BF0198" w:rsidRDefault="00AF7927" w:rsidP="00E657FB">
      <w:pPr>
        <w:pStyle w:val="javnanaroilapodnaslov"/>
        <w:framePr w:wrap="notBeside"/>
        <w:numPr>
          <w:ilvl w:val="1"/>
          <w:numId w:val="15"/>
        </w:numPr>
        <w:rPr>
          <w:rFonts w:asciiTheme="majorHAnsi" w:hAnsiTheme="majorHAnsi"/>
        </w:rPr>
      </w:pPr>
      <w:bookmarkStart w:id="37" w:name="_Toc91687893"/>
      <w:r w:rsidRPr="00BF0198">
        <w:rPr>
          <w:rFonts w:asciiTheme="majorHAnsi" w:hAnsiTheme="majorHAnsi"/>
        </w:rPr>
        <w:t>Zahtevana zavarovanja</w:t>
      </w:r>
      <w:bookmarkEnd w:id="37"/>
    </w:p>
    <w:p w14:paraId="35A358A2" w14:textId="77777777" w:rsidR="003D37C2" w:rsidRPr="00BF0198" w:rsidRDefault="003D37C2" w:rsidP="00637B9C">
      <w:pPr>
        <w:rPr>
          <w:rFonts w:asciiTheme="majorHAnsi" w:hAnsiTheme="majorHAnsi" w:cs="Arial"/>
          <w:sz w:val="24"/>
          <w:szCs w:val="24"/>
        </w:rPr>
      </w:pPr>
    </w:p>
    <w:p w14:paraId="568C067B" w14:textId="77777777" w:rsidR="009E6E05" w:rsidRPr="00BF0198" w:rsidRDefault="009E6E05" w:rsidP="00637B9C">
      <w:pPr>
        <w:jc w:val="both"/>
        <w:rPr>
          <w:rFonts w:asciiTheme="majorHAnsi" w:hAnsiTheme="majorHAnsi" w:cs="Arial"/>
        </w:rPr>
      </w:pPr>
      <w:r w:rsidRPr="00BF0198">
        <w:rPr>
          <w:rFonts w:asciiTheme="majorHAnsi" w:hAnsiTheme="majorHAnsi" w:cs="Arial"/>
        </w:rPr>
        <w:t xml:space="preserve">Ponudnik mora za zavarovanje izpolnitve svojih obveznosti naročniku predložiti zahtevana zavarovanja oz. izjave o zagotovitvi zahtevanih zavarovanj. </w:t>
      </w:r>
    </w:p>
    <w:p w14:paraId="54E18F66" w14:textId="77777777" w:rsidR="009E6E05" w:rsidRPr="00BF0198" w:rsidRDefault="009E6E05" w:rsidP="00637B9C">
      <w:pPr>
        <w:jc w:val="both"/>
        <w:rPr>
          <w:rFonts w:asciiTheme="majorHAnsi" w:hAnsiTheme="majorHAnsi" w:cs="Arial"/>
        </w:rPr>
      </w:pPr>
    </w:p>
    <w:p w14:paraId="6C47196A" w14:textId="77777777" w:rsidR="009E6E05" w:rsidRPr="00BF0198" w:rsidRDefault="009E6E05" w:rsidP="00637B9C">
      <w:pPr>
        <w:jc w:val="both"/>
        <w:rPr>
          <w:rFonts w:asciiTheme="majorHAnsi" w:hAnsiTheme="majorHAnsi" w:cs="Arial"/>
        </w:rPr>
      </w:pPr>
      <w:r w:rsidRPr="00BF0198">
        <w:rPr>
          <w:rFonts w:asciiTheme="majorHAnsi" w:hAnsiTheme="majorHAnsi" w:cs="Arial"/>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14:paraId="7EA6DDC8" w14:textId="77777777" w:rsidR="009E6E05" w:rsidRPr="00BF0198" w:rsidRDefault="009E6E05" w:rsidP="00637B9C">
      <w:pPr>
        <w:rPr>
          <w:rFonts w:asciiTheme="majorHAnsi" w:hAnsiTheme="majorHAnsi" w:cs="Arial"/>
        </w:rPr>
      </w:pPr>
    </w:p>
    <w:p w14:paraId="62973F9C" w14:textId="77777777" w:rsidR="009E6E05" w:rsidRPr="00BF0198" w:rsidRDefault="009E6E05" w:rsidP="00637B9C">
      <w:pPr>
        <w:jc w:val="both"/>
        <w:rPr>
          <w:rFonts w:asciiTheme="majorHAnsi" w:hAnsiTheme="majorHAnsi" w:cs="Arial"/>
          <w:b/>
        </w:rPr>
      </w:pPr>
      <w:r w:rsidRPr="00BF0198">
        <w:rPr>
          <w:rFonts w:asciiTheme="majorHAnsi" w:hAnsiTheme="majorHAnsi" w:cs="Arial"/>
          <w:b/>
        </w:rPr>
        <w:t>Zahteva se zavarovanja, ki po vsebini ne odstopajo od predlog, ki izhajajo iz obrazcev dokumentacije v zvezi z oddajo javnega naročila in ne sme</w:t>
      </w:r>
      <w:r w:rsidR="00336119" w:rsidRPr="00BF0198">
        <w:rPr>
          <w:rFonts w:asciiTheme="majorHAnsi" w:hAnsiTheme="majorHAnsi" w:cs="Arial"/>
          <w:b/>
        </w:rPr>
        <w:t>jo</w:t>
      </w:r>
      <w:r w:rsidRPr="00BF0198">
        <w:rPr>
          <w:rFonts w:asciiTheme="majorHAnsi" w:hAnsiTheme="majorHAnsi" w:cs="Arial"/>
          <w:b/>
        </w:rPr>
        <w:t xml:space="preserve"> vsebovati dodatnih pogojev,</w:t>
      </w:r>
      <w:r w:rsidR="00F9356B" w:rsidRPr="00BF0198">
        <w:rPr>
          <w:rFonts w:asciiTheme="majorHAnsi" w:hAnsiTheme="majorHAnsi" w:cs="Arial"/>
          <w:b/>
        </w:rPr>
        <w:t xml:space="preserve"> sicer se štejejo za nepravilna, zaradi česar</w:t>
      </w:r>
      <w:r w:rsidR="00336119" w:rsidRPr="00BF0198">
        <w:rPr>
          <w:rFonts w:asciiTheme="majorHAnsi" w:hAnsiTheme="majorHAnsi" w:cs="Arial"/>
          <w:b/>
        </w:rPr>
        <w:t xml:space="preserve"> se bo ponudba ponudnika štela</w:t>
      </w:r>
      <w:r w:rsidR="00F9356B" w:rsidRPr="00BF0198">
        <w:rPr>
          <w:rFonts w:asciiTheme="majorHAnsi" w:hAnsiTheme="majorHAnsi" w:cs="Arial"/>
          <w:b/>
        </w:rPr>
        <w:t xml:space="preserve"> kot nedopustna iz razloga, da ne ustreza zahtevam naročnika določenih v dokumentaciji v zvezi z oddajo javnega naročila!</w:t>
      </w:r>
    </w:p>
    <w:p w14:paraId="5F702A8C" w14:textId="77777777" w:rsidR="009E6E05" w:rsidRPr="00BF0198" w:rsidRDefault="009E6E05" w:rsidP="00637B9C">
      <w:pPr>
        <w:rPr>
          <w:rFonts w:asciiTheme="majorHAnsi" w:hAnsiTheme="majorHAnsi"/>
        </w:rPr>
      </w:pPr>
    </w:p>
    <w:tbl>
      <w:tblPr>
        <w:tblStyle w:val="Tabelamrea8"/>
        <w:tblW w:w="5000" w:type="pct"/>
        <w:tblLook w:val="04A0" w:firstRow="1" w:lastRow="0" w:firstColumn="1" w:lastColumn="0" w:noHBand="0" w:noVBand="1"/>
      </w:tblPr>
      <w:tblGrid>
        <w:gridCol w:w="5467"/>
        <w:gridCol w:w="3593"/>
      </w:tblGrid>
      <w:tr w:rsidR="009E6E05" w:rsidRPr="00BF0198" w14:paraId="61F15DB9" w14:textId="77777777" w:rsidTr="00E31934">
        <w:tc>
          <w:tcPr>
            <w:tcW w:w="3017" w:type="pct"/>
            <w:shd w:val="clear" w:color="auto" w:fill="BFBFBF" w:themeFill="background1" w:themeFillShade="BF"/>
          </w:tcPr>
          <w:p w14:paraId="6D1D25C2" w14:textId="77777777" w:rsidR="009E6E05" w:rsidRPr="00BF0198" w:rsidRDefault="009E6E05" w:rsidP="00F62D25">
            <w:pPr>
              <w:ind w:left="720" w:hanging="720"/>
              <w:rPr>
                <w:rFonts w:asciiTheme="majorHAnsi" w:hAnsiTheme="majorHAnsi"/>
              </w:rPr>
            </w:pPr>
            <w:r w:rsidRPr="00BF0198">
              <w:rPr>
                <w:rFonts w:asciiTheme="majorHAnsi" w:hAnsiTheme="majorHAnsi"/>
              </w:rPr>
              <w:lastRenderedPageBreak/>
              <w:t>Pogoj: zavarovanje dobre izvedbe</w:t>
            </w:r>
            <w:r w:rsidR="000D6613" w:rsidRPr="00BF0198">
              <w:rPr>
                <w:rFonts w:asciiTheme="majorHAnsi" w:hAnsiTheme="majorHAnsi"/>
              </w:rPr>
              <w:t xml:space="preserve"> </w:t>
            </w:r>
          </w:p>
        </w:tc>
        <w:tc>
          <w:tcPr>
            <w:tcW w:w="1983" w:type="pct"/>
            <w:shd w:val="clear" w:color="auto" w:fill="BFBFBF" w:themeFill="background1" w:themeFillShade="BF"/>
          </w:tcPr>
          <w:p w14:paraId="123E68B5" w14:textId="77777777" w:rsidR="00E11888" w:rsidRPr="00BF0198" w:rsidRDefault="00E11888" w:rsidP="00637B9C">
            <w:pPr>
              <w:rPr>
                <w:rFonts w:asciiTheme="majorHAnsi" w:hAnsiTheme="majorHAnsi"/>
              </w:rPr>
            </w:pPr>
          </w:p>
          <w:p w14:paraId="7F43AA83" w14:textId="77777777" w:rsidR="009E6E05" w:rsidRPr="00BF0198" w:rsidRDefault="009E6E05" w:rsidP="00637B9C">
            <w:pPr>
              <w:rPr>
                <w:rFonts w:asciiTheme="majorHAnsi" w:hAnsiTheme="majorHAnsi"/>
              </w:rPr>
            </w:pPr>
            <w:r w:rsidRPr="00BF0198">
              <w:rPr>
                <w:rFonts w:asciiTheme="majorHAnsi" w:hAnsiTheme="majorHAnsi"/>
              </w:rPr>
              <w:t>Dokazilo</w:t>
            </w:r>
          </w:p>
        </w:tc>
      </w:tr>
      <w:tr w:rsidR="00AB6BB5" w:rsidRPr="00BF0198" w14:paraId="376FBF56" w14:textId="77777777" w:rsidTr="00E31934">
        <w:tc>
          <w:tcPr>
            <w:tcW w:w="3017" w:type="pct"/>
          </w:tcPr>
          <w:p w14:paraId="03A55F0C" w14:textId="77777777" w:rsidR="00C82DED" w:rsidRPr="00C82DED" w:rsidRDefault="00C82DED" w:rsidP="00C82DED">
            <w:pPr>
              <w:rPr>
                <w:rFonts w:asciiTheme="majorHAnsi" w:hAnsiTheme="majorHAnsi" w:cs="Arial"/>
              </w:rPr>
            </w:pPr>
            <w:r w:rsidRPr="00C82DED">
              <w:rPr>
                <w:rFonts w:asciiTheme="majorHAnsi" w:hAnsiTheme="majorHAnsi" w:cs="Arial"/>
              </w:rPr>
              <w:t xml:space="preserve">Za dobro in pravočasno izvedbo pogodbenih obveznosti mora ponudnik priložiti ponudbi izjavo, da bo v primeru podpisa pogodbe naročniku zagotovil zavarovanje za dobro izvedbo, kot izhaja iz določil dokumentacije v zvezi z oddajo javnega naročila.  </w:t>
            </w:r>
          </w:p>
          <w:p w14:paraId="7A3C04DB" w14:textId="77777777" w:rsidR="00C82DED" w:rsidRPr="00C82DED" w:rsidRDefault="00C82DED" w:rsidP="00C82DED">
            <w:pPr>
              <w:rPr>
                <w:rFonts w:asciiTheme="majorHAnsi" w:hAnsiTheme="majorHAnsi" w:cs="Arial"/>
              </w:rPr>
            </w:pPr>
          </w:p>
          <w:p w14:paraId="6B9339EB" w14:textId="77777777" w:rsidR="00C82DED" w:rsidRPr="00C82DED" w:rsidRDefault="00C82DED" w:rsidP="00C82DED">
            <w:pPr>
              <w:rPr>
                <w:rFonts w:asciiTheme="majorHAnsi" w:hAnsiTheme="majorHAnsi" w:cs="Arial"/>
              </w:rPr>
            </w:pPr>
            <w:r w:rsidRPr="00C82DED">
              <w:rPr>
                <w:rFonts w:asciiTheme="majorHAnsi" w:hAnsiTheme="majorHAnsi" w:cs="Arial"/>
              </w:rPr>
              <w:t>Izbrani ponudnik mora najkasneje v roku 15</w:t>
            </w:r>
            <w:r w:rsidR="00746E84">
              <w:rPr>
                <w:rFonts w:asciiTheme="majorHAnsi" w:hAnsiTheme="majorHAnsi" w:cs="Arial"/>
              </w:rPr>
              <w:t xml:space="preserve"> delovnih</w:t>
            </w:r>
            <w:r w:rsidRPr="00C82DED">
              <w:rPr>
                <w:rFonts w:asciiTheme="majorHAnsi" w:hAnsiTheme="majorHAnsi" w:cs="Arial"/>
              </w:rPr>
              <w:t xml:space="preserve"> dni po podpisu pogodbe za izvedbo storitev, ki so predmet tega javnega naročila, izročiti naročniku  brezpogojno in na prvi poziv unovčljivo zavarovanja za dobro izvedbo v obliki bančne garancijo ali kavcijskega zavarovanja (kot izhaja iz </w:t>
            </w:r>
            <w:proofErr w:type="spellStart"/>
            <w:r w:rsidRPr="00C82DED">
              <w:rPr>
                <w:rFonts w:asciiTheme="majorHAnsi" w:hAnsiTheme="majorHAnsi" w:cs="Arial"/>
              </w:rPr>
              <w:t>obr</w:t>
            </w:r>
            <w:proofErr w:type="spellEnd"/>
            <w:r w:rsidRPr="00C82DED">
              <w:rPr>
                <w:rFonts w:asciiTheme="majorHAnsi" w:hAnsiTheme="majorHAnsi" w:cs="Arial"/>
              </w:rPr>
              <w:t>.  – Vzorec zavarovanja za dobro izvedbo), v višini 10% pogodbene vrednosti skupaj z DDV, unovčljivo na prvi poziv in z veljavnostjo 60 dni po roku za izpolnitev vseh obveznosti po tej pogodbi.</w:t>
            </w:r>
          </w:p>
          <w:p w14:paraId="0A21F006" w14:textId="77777777" w:rsidR="00C82DED" w:rsidRPr="00C82DED" w:rsidRDefault="00C82DED" w:rsidP="00C82DED">
            <w:pPr>
              <w:rPr>
                <w:rFonts w:asciiTheme="majorHAnsi" w:hAnsiTheme="majorHAnsi" w:cs="Arial"/>
              </w:rPr>
            </w:pPr>
          </w:p>
          <w:p w14:paraId="5301CF33" w14:textId="77777777" w:rsidR="00C82DED" w:rsidRPr="00C82DED" w:rsidRDefault="00C82DED" w:rsidP="00C82DED">
            <w:pPr>
              <w:rPr>
                <w:rFonts w:asciiTheme="majorHAnsi" w:hAnsiTheme="majorHAnsi" w:cs="Arial"/>
              </w:rPr>
            </w:pPr>
            <w:r w:rsidRPr="00C82DED">
              <w:rPr>
                <w:rFonts w:asciiTheme="majorHAnsi" w:hAnsiTheme="majorHAnsi" w:cs="Arial"/>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14:paraId="0776BA23" w14:textId="77777777" w:rsidR="00C82DED" w:rsidRPr="00C82DED" w:rsidRDefault="00C82DED" w:rsidP="00C82DED">
            <w:pPr>
              <w:rPr>
                <w:rFonts w:asciiTheme="majorHAnsi" w:hAnsiTheme="majorHAnsi" w:cs="Arial"/>
              </w:rPr>
            </w:pPr>
          </w:p>
          <w:p w14:paraId="70CF85B0" w14:textId="77777777" w:rsidR="00C82DED" w:rsidRPr="00C82DED" w:rsidRDefault="00C82DED" w:rsidP="00C82DED">
            <w:pPr>
              <w:rPr>
                <w:rFonts w:asciiTheme="majorHAnsi" w:hAnsiTheme="majorHAnsi" w:cs="Arial"/>
              </w:rPr>
            </w:pPr>
            <w:r w:rsidRPr="00C82DED">
              <w:rPr>
                <w:rFonts w:asciiTheme="majorHAnsi" w:hAnsiTheme="majorHAnsi" w:cs="Arial"/>
              </w:rPr>
              <w:t xml:space="preserve">Pogodba se sklepa z </w:t>
            </w:r>
            <w:proofErr w:type="spellStart"/>
            <w:r w:rsidRPr="00C82DED">
              <w:rPr>
                <w:rFonts w:asciiTheme="majorHAnsi" w:hAnsiTheme="majorHAnsi" w:cs="Arial"/>
              </w:rPr>
              <w:t>odložnim</w:t>
            </w:r>
            <w:proofErr w:type="spellEnd"/>
            <w:r w:rsidRPr="00C82DED">
              <w:rPr>
                <w:rFonts w:asciiTheme="majorHAnsi" w:hAnsiTheme="majorHAnsi" w:cs="Arial"/>
              </w:rPr>
              <w:t xml:space="preserve"> pogojem, da postane veljavna šele s predložitvijo zavarovanja za dobro izvedbo. </w:t>
            </w:r>
          </w:p>
          <w:p w14:paraId="64489AE2" w14:textId="77777777" w:rsidR="00C82DED" w:rsidRPr="00C82DED" w:rsidRDefault="00C82DED" w:rsidP="00C82DED">
            <w:pPr>
              <w:rPr>
                <w:rFonts w:asciiTheme="majorHAnsi" w:hAnsiTheme="majorHAnsi" w:cs="Arial"/>
              </w:rPr>
            </w:pPr>
          </w:p>
          <w:p w14:paraId="506ACA4F" w14:textId="77777777" w:rsidR="00C82DED" w:rsidRPr="00C82DED" w:rsidRDefault="00C82DED" w:rsidP="00C82DED">
            <w:pPr>
              <w:rPr>
                <w:rFonts w:asciiTheme="majorHAnsi" w:hAnsiTheme="majorHAnsi" w:cs="Arial"/>
              </w:rPr>
            </w:pPr>
            <w:r w:rsidRPr="00C82DED">
              <w:rPr>
                <w:rFonts w:asciiTheme="majorHAnsi" w:hAnsiTheme="majorHAnsi" w:cs="Arial"/>
              </w:rPr>
              <w:t>Naročnik bo zavarovanje za dobro izvedbo pogodbenih obveznosti unovčil, če:</w:t>
            </w:r>
          </w:p>
          <w:p w14:paraId="2BE01C5B" w14:textId="77777777" w:rsidR="000305A4" w:rsidRDefault="00C82DED" w:rsidP="00C82DED">
            <w:pPr>
              <w:pStyle w:val="Slog62"/>
            </w:pPr>
            <w:r w:rsidRPr="000305A4">
              <w:t>izvajalec svojih obveznosti do naročnika ne izpolni skladno s pogodbo, v dogovorjeni kvaliteti, obsegu in roku ter v skladu z dokumentacijo v zvezi z oddajo javnega naročila in ponudbeno dokumentacijo;</w:t>
            </w:r>
          </w:p>
          <w:p w14:paraId="4FAC98DD" w14:textId="77777777" w:rsidR="000305A4" w:rsidRDefault="00C82DED" w:rsidP="00C82DED">
            <w:pPr>
              <w:pStyle w:val="Slog62"/>
            </w:pPr>
            <w:r w:rsidRPr="000305A4">
              <w:t>izvajalec po svoji krivdi odstopi od pogodbe,</w:t>
            </w:r>
          </w:p>
          <w:p w14:paraId="2B712CE7" w14:textId="77777777" w:rsidR="000305A4" w:rsidRDefault="00C82DED" w:rsidP="00C82DED">
            <w:pPr>
              <w:pStyle w:val="Slog62"/>
            </w:pPr>
            <w:r w:rsidRPr="000305A4">
              <w:t>naročnik po krivdi izvajalca odstopi od pogodbe,</w:t>
            </w:r>
          </w:p>
          <w:p w14:paraId="2FD472DC" w14:textId="77777777" w:rsidR="000305A4" w:rsidRDefault="00C82DED" w:rsidP="00C82DED">
            <w:pPr>
              <w:pStyle w:val="Slog62"/>
            </w:pPr>
            <w:r w:rsidRPr="000305A4">
              <w:t>naročnik med izvajanjem del ugotovi, da dela dejansko izvaja subjekt, ki ni izvajalec, priglašeni podizvajalec ali partner v skupnem nastopu (kadar ponudnik oddaja ponudbo v skupnem nastopu);</w:t>
            </w:r>
          </w:p>
          <w:p w14:paraId="04472CB4" w14:textId="77777777" w:rsidR="000305A4" w:rsidRDefault="00C82DED" w:rsidP="00C82DED">
            <w:pPr>
              <w:pStyle w:val="Slog62"/>
            </w:pPr>
            <w:r w:rsidRPr="000305A4">
              <w:t>izvajalec naročniku povzroči škodo, ki je ne povrne v roku 8 dni po pozivu naročnika,</w:t>
            </w:r>
          </w:p>
          <w:p w14:paraId="398AB382" w14:textId="77777777" w:rsidR="000305A4" w:rsidRDefault="00C82DED" w:rsidP="00C82DED">
            <w:pPr>
              <w:pStyle w:val="Slog62"/>
            </w:pPr>
            <w:r w:rsidRPr="000305A4">
              <w:t xml:space="preserve">izvajalec naročniku poda zavajajoče ali lažne informacije, podatke ali dokumente, zaradi česar </w:t>
            </w:r>
            <w:r w:rsidRPr="000305A4">
              <w:lastRenderedPageBreak/>
              <w:t>mora naročnik javno naročilo razveljaviti ali modificirati,</w:t>
            </w:r>
          </w:p>
          <w:p w14:paraId="19154BF5" w14:textId="77777777" w:rsidR="000305A4" w:rsidRDefault="00C82DED" w:rsidP="00C82DED">
            <w:pPr>
              <w:pStyle w:val="Slog62"/>
            </w:pPr>
            <w:r w:rsidRPr="000305A4">
              <w:t>izvajalec v roku, ki ga določi naročnik, ne odpravi morebitnih pomanjkljivosti,</w:t>
            </w:r>
          </w:p>
          <w:p w14:paraId="610FC5A7" w14:textId="77777777" w:rsidR="000305A4" w:rsidRDefault="00C82DED" w:rsidP="00C82DED">
            <w:pPr>
              <w:pStyle w:val="Slog62"/>
            </w:pPr>
            <w:r w:rsidRPr="000305A4">
              <w:t>izvajalec naročniku v roku ne izroči vsebinsko ustrezne police za zavarovanje odgovornosti,</w:t>
            </w:r>
          </w:p>
          <w:p w14:paraId="351E74BB" w14:textId="77777777" w:rsidR="00C82DED" w:rsidRPr="000305A4" w:rsidRDefault="00C82DED" w:rsidP="00C82DED">
            <w:pPr>
              <w:pStyle w:val="Slog62"/>
            </w:pPr>
            <w:r w:rsidRPr="000305A4">
              <w:t>v drugih primerih, kot to določa pogodba.</w:t>
            </w:r>
          </w:p>
          <w:p w14:paraId="6C70F456" w14:textId="77777777" w:rsidR="00C82DED" w:rsidRPr="00C82DED" w:rsidRDefault="00C82DED" w:rsidP="00C82DED">
            <w:pPr>
              <w:rPr>
                <w:rFonts w:asciiTheme="majorHAnsi" w:hAnsiTheme="majorHAnsi" w:cs="Arial"/>
              </w:rPr>
            </w:pPr>
          </w:p>
          <w:p w14:paraId="445A6F3E" w14:textId="77777777" w:rsidR="00AB6BB5" w:rsidRDefault="00C82DED" w:rsidP="00C82DED">
            <w:pPr>
              <w:rPr>
                <w:rFonts w:asciiTheme="majorHAnsi" w:hAnsiTheme="majorHAnsi" w:cs="Arial"/>
              </w:rPr>
            </w:pPr>
            <w:r w:rsidRPr="00C82DED">
              <w:rPr>
                <w:rFonts w:asciiTheme="majorHAnsi" w:hAnsiTheme="majorHAnsi" w:cs="Arial"/>
              </w:rPr>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stranka (ponudnik) ne bo izpolnila pogodbenih obveznosti v skladu z zahtevami in določili, ki izhajajo iz sklenjene pogodbe in iz določil dokumentacije v zvezi z oddajo javnega naročila.  </w:t>
            </w:r>
          </w:p>
          <w:p w14:paraId="5C6A7BDB" w14:textId="77777777" w:rsidR="00C82DED" w:rsidRPr="00BF0198" w:rsidRDefault="00C82DED" w:rsidP="00C82DED">
            <w:pPr>
              <w:rPr>
                <w:rFonts w:asciiTheme="majorHAnsi" w:hAnsiTheme="majorHAnsi" w:cs="Arial"/>
              </w:rPr>
            </w:pPr>
          </w:p>
        </w:tc>
        <w:tc>
          <w:tcPr>
            <w:tcW w:w="1983" w:type="pct"/>
          </w:tcPr>
          <w:p w14:paraId="7C1E74B2" w14:textId="77777777" w:rsidR="00AB6BB5" w:rsidRPr="00BF0198" w:rsidRDefault="00AB6BB5" w:rsidP="00637B9C">
            <w:pPr>
              <w:jc w:val="both"/>
              <w:rPr>
                <w:rFonts w:asciiTheme="majorHAnsi" w:hAnsiTheme="majorHAnsi"/>
              </w:rPr>
            </w:pPr>
            <w:r w:rsidRPr="00BF0198">
              <w:rPr>
                <w:rFonts w:asciiTheme="majorHAnsi" w:hAnsiTheme="majorHAnsi" w:cs="Arial"/>
              </w:rPr>
              <w:lastRenderedPageBreak/>
              <w:t xml:space="preserve">S podpisom </w:t>
            </w:r>
            <w:r w:rsidRPr="00BF0198">
              <w:rPr>
                <w:rFonts w:asciiTheme="majorHAnsi" w:hAnsiTheme="majorHAnsi" w:cs="Arial"/>
                <w:b/>
              </w:rPr>
              <w:t>ESPD</w:t>
            </w:r>
            <w:r w:rsidRPr="00BF0198">
              <w:rPr>
                <w:rFonts w:asciiTheme="majorHAnsi" w:hAnsiTheme="majorHAnsi" w:cs="Arial"/>
              </w:rPr>
              <w:t xml:space="preserve"> se ponudnik/gospodarski subjekt  zavezuje naročniku izročiti zahtevana zavarovanja v skladu z določili dokumentacije v zvezi z oddajo javnega naročila ter pogodbo.</w:t>
            </w:r>
          </w:p>
        </w:tc>
      </w:tr>
    </w:tbl>
    <w:p w14:paraId="550C04A8" w14:textId="77777777" w:rsidR="00244020" w:rsidRPr="00BF0198" w:rsidRDefault="00244020" w:rsidP="00244020">
      <w:pPr>
        <w:rPr>
          <w:rFonts w:asciiTheme="majorHAnsi" w:hAnsiTheme="majorHAnsi" w:cs="Arial"/>
          <w:sz w:val="24"/>
          <w:szCs w:val="24"/>
        </w:rPr>
      </w:pPr>
    </w:p>
    <w:p w14:paraId="491B86A2" w14:textId="77777777" w:rsidR="00244020" w:rsidRPr="00BF0198" w:rsidRDefault="00244020" w:rsidP="00E657FB">
      <w:pPr>
        <w:pStyle w:val="javnanaroilapodnaslov"/>
        <w:framePr w:wrap="notBeside"/>
        <w:numPr>
          <w:ilvl w:val="1"/>
          <w:numId w:val="15"/>
        </w:numPr>
        <w:rPr>
          <w:rFonts w:asciiTheme="majorHAnsi" w:hAnsiTheme="majorHAnsi"/>
        </w:rPr>
      </w:pPr>
      <w:bookmarkStart w:id="38" w:name="_Toc91687894"/>
      <w:r w:rsidRPr="00BF0198">
        <w:rPr>
          <w:rFonts w:asciiTheme="majorHAnsi" w:hAnsiTheme="majorHAnsi"/>
        </w:rPr>
        <w:t>Prepoved in omejitev poslovanja z naročnikom</w:t>
      </w:r>
      <w:r w:rsidRPr="00BF0198">
        <w:rPr>
          <w:rFonts w:asciiTheme="majorHAnsi" w:hAnsiTheme="majorHAnsi"/>
          <w:lang w:val="sl-SI"/>
        </w:rPr>
        <w:t xml:space="preserve"> po </w:t>
      </w:r>
      <w:proofErr w:type="spellStart"/>
      <w:r w:rsidRPr="00BF0198">
        <w:rPr>
          <w:rFonts w:asciiTheme="majorHAnsi" w:hAnsiTheme="majorHAnsi"/>
          <w:lang w:val="sl-SI"/>
        </w:rPr>
        <w:t>ZIntPk</w:t>
      </w:r>
      <w:bookmarkEnd w:id="38"/>
      <w:proofErr w:type="spellEnd"/>
    </w:p>
    <w:p w14:paraId="4008DA61" w14:textId="77777777" w:rsidR="00244020" w:rsidRPr="00BF0198" w:rsidRDefault="00244020" w:rsidP="00244020">
      <w:pPr>
        <w:rPr>
          <w:rFonts w:asciiTheme="majorHAnsi" w:hAnsiTheme="majorHAnsi" w:cs="Arial"/>
          <w:sz w:val="24"/>
          <w:szCs w:val="24"/>
        </w:rPr>
      </w:pPr>
    </w:p>
    <w:tbl>
      <w:tblPr>
        <w:tblStyle w:val="Tabelamrea7"/>
        <w:tblW w:w="9067" w:type="dxa"/>
        <w:tblLook w:val="04A0" w:firstRow="1" w:lastRow="0" w:firstColumn="1" w:lastColumn="0" w:noHBand="0" w:noVBand="1"/>
      </w:tblPr>
      <w:tblGrid>
        <w:gridCol w:w="5382"/>
        <w:gridCol w:w="3685"/>
      </w:tblGrid>
      <w:tr w:rsidR="00244020" w:rsidRPr="00BF0198" w14:paraId="22376CB1" w14:textId="77777777" w:rsidTr="00D542E6">
        <w:tc>
          <w:tcPr>
            <w:tcW w:w="5382" w:type="dxa"/>
            <w:shd w:val="clear" w:color="auto" w:fill="BFBFBF" w:themeFill="background1" w:themeFillShade="BF"/>
          </w:tcPr>
          <w:p w14:paraId="2EAE99CD" w14:textId="77777777" w:rsidR="00244020" w:rsidRPr="00BF0198" w:rsidRDefault="00244020" w:rsidP="00D542E6">
            <w:pPr>
              <w:keepNext/>
              <w:contextualSpacing/>
              <w:rPr>
                <w:rFonts w:asciiTheme="majorHAnsi" w:hAnsiTheme="majorHAnsi" w:cs="Arial"/>
                <w:bCs/>
                <w:lang w:val="x-none"/>
              </w:rPr>
            </w:pPr>
            <w:r w:rsidRPr="00BF0198">
              <w:rPr>
                <w:rFonts w:asciiTheme="majorHAnsi" w:hAnsiTheme="majorHAnsi" w:cs="Arial"/>
                <w:bCs/>
                <w:lang w:val="x-none"/>
              </w:rPr>
              <w:t xml:space="preserve">Pogoj: </w:t>
            </w:r>
            <w:r w:rsidRPr="00BF0198">
              <w:rPr>
                <w:rFonts w:asciiTheme="majorHAnsi" w:hAnsiTheme="majorHAnsi" w:cs="Arial"/>
                <w:bCs/>
              </w:rPr>
              <w:t>neobstoj prepovedi in omejitve poslovanja z naročnikom</w:t>
            </w:r>
          </w:p>
        </w:tc>
        <w:tc>
          <w:tcPr>
            <w:tcW w:w="3685" w:type="dxa"/>
            <w:shd w:val="clear" w:color="auto" w:fill="BFBFBF" w:themeFill="background1" w:themeFillShade="BF"/>
          </w:tcPr>
          <w:p w14:paraId="7B4F09C9" w14:textId="77777777" w:rsidR="00244020" w:rsidRPr="00BF0198" w:rsidRDefault="00244020" w:rsidP="00D542E6">
            <w:pPr>
              <w:rPr>
                <w:rFonts w:asciiTheme="majorHAnsi" w:hAnsiTheme="majorHAnsi" w:cs="Arial"/>
              </w:rPr>
            </w:pPr>
            <w:r w:rsidRPr="00BF0198">
              <w:rPr>
                <w:rFonts w:asciiTheme="majorHAnsi" w:hAnsiTheme="majorHAnsi" w:cs="Arial"/>
              </w:rPr>
              <w:t>Dokazilo</w:t>
            </w:r>
          </w:p>
        </w:tc>
      </w:tr>
      <w:tr w:rsidR="00244020" w:rsidRPr="00BF0198" w14:paraId="39688C7B" w14:textId="77777777" w:rsidTr="00D542E6">
        <w:tc>
          <w:tcPr>
            <w:tcW w:w="5382" w:type="dxa"/>
          </w:tcPr>
          <w:p w14:paraId="435181C4" w14:textId="77777777" w:rsidR="00244020" w:rsidRPr="00BF0198" w:rsidRDefault="00244020" w:rsidP="00D542E6">
            <w:pPr>
              <w:jc w:val="both"/>
              <w:rPr>
                <w:rFonts w:asciiTheme="majorHAnsi" w:hAnsiTheme="majorHAnsi" w:cs="Arial"/>
              </w:rPr>
            </w:pPr>
            <w:r w:rsidRPr="00BF0198">
              <w:rPr>
                <w:rFonts w:asciiTheme="majorHAnsi" w:hAnsiTheme="majorHAnsi" w:cs="Arial"/>
              </w:rPr>
              <w:t xml:space="preserve">Ponudnik, kot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Arial"/>
              </w:rPr>
              <w:t>ZIntPK</w:t>
            </w:r>
            <w:proofErr w:type="spellEnd"/>
          </w:p>
          <w:p w14:paraId="28EC1046" w14:textId="77777777" w:rsidR="00244020" w:rsidRPr="00BF0198" w:rsidRDefault="00244020" w:rsidP="00D542E6">
            <w:pPr>
              <w:jc w:val="both"/>
              <w:rPr>
                <w:rFonts w:asciiTheme="majorHAnsi" w:hAnsiTheme="majorHAnsi" w:cs="Arial"/>
              </w:rPr>
            </w:pPr>
          </w:p>
          <w:p w14:paraId="03391FA1" w14:textId="77777777" w:rsidR="00244020" w:rsidRPr="00BF0198" w:rsidRDefault="00244020" w:rsidP="00D542E6">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417F20EE" w14:textId="77777777" w:rsidR="00244020" w:rsidRPr="00BF0198" w:rsidRDefault="00244020" w:rsidP="00D542E6">
            <w:pPr>
              <w:pStyle w:val="Slog43"/>
            </w:pPr>
            <w:r w:rsidRPr="00BF0198">
              <w:t>ponudnik;</w:t>
            </w:r>
          </w:p>
          <w:p w14:paraId="451F2234" w14:textId="77777777" w:rsidR="00244020" w:rsidRPr="00BF0198" w:rsidRDefault="00244020" w:rsidP="00D542E6">
            <w:pPr>
              <w:pStyle w:val="Slog43"/>
            </w:pPr>
            <w:r w:rsidRPr="00BF0198">
              <w:t>konzorcij ponudnikov postavljeni pogoj izpolni skupaj ali preko kateregakoli člana konzorcija.</w:t>
            </w:r>
          </w:p>
          <w:p w14:paraId="56700A44" w14:textId="77777777" w:rsidR="00244020" w:rsidRPr="00BF0198" w:rsidRDefault="00244020" w:rsidP="00D542E6">
            <w:pPr>
              <w:jc w:val="both"/>
              <w:rPr>
                <w:rFonts w:asciiTheme="majorHAnsi" w:hAnsiTheme="majorHAnsi" w:cs="Arial"/>
              </w:rPr>
            </w:pPr>
          </w:p>
        </w:tc>
        <w:tc>
          <w:tcPr>
            <w:tcW w:w="3685" w:type="dxa"/>
          </w:tcPr>
          <w:p w14:paraId="2346C9B1" w14:textId="77777777" w:rsidR="00244020" w:rsidRPr="00BF0198" w:rsidRDefault="00244020" w:rsidP="00D542E6">
            <w:pPr>
              <w:rPr>
                <w:rFonts w:asciiTheme="majorHAnsi" w:hAnsiTheme="majorHAnsi" w:cs="Arial"/>
              </w:rPr>
            </w:pPr>
            <w:r w:rsidRPr="00BF0198">
              <w:rPr>
                <w:rFonts w:asciiTheme="majorHAnsi" w:hAnsiTheme="majorHAnsi" w:cs="Arial"/>
              </w:rPr>
              <w:t xml:space="preserve">Izpolnjen in podpisan obrazec </w:t>
            </w:r>
            <w:r w:rsidRPr="00BF0198">
              <w:rPr>
                <w:rFonts w:asciiTheme="majorHAnsi" w:hAnsiTheme="majorHAnsi" w:cs="Arial"/>
                <w:b/>
              </w:rPr>
              <w:t>Izjava o neobstoju okoliščin glede omejitve poslovanja</w:t>
            </w:r>
            <w:r w:rsidRPr="00BF0198">
              <w:rPr>
                <w:rFonts w:asciiTheme="majorHAnsi" w:hAnsiTheme="majorHAnsi" w:cs="Arial"/>
              </w:rPr>
              <w:t>.</w:t>
            </w:r>
          </w:p>
          <w:p w14:paraId="6DB44FDC" w14:textId="77777777" w:rsidR="00244020" w:rsidRPr="00BF0198" w:rsidRDefault="00244020" w:rsidP="00D542E6">
            <w:pPr>
              <w:rPr>
                <w:rFonts w:asciiTheme="majorHAnsi" w:hAnsiTheme="majorHAnsi" w:cs="Arial"/>
              </w:rPr>
            </w:pPr>
          </w:p>
        </w:tc>
      </w:tr>
    </w:tbl>
    <w:p w14:paraId="7AE21156" w14:textId="77777777" w:rsidR="00244020" w:rsidRPr="00BF0198" w:rsidRDefault="00244020" w:rsidP="00637B9C">
      <w:pPr>
        <w:rPr>
          <w:rFonts w:asciiTheme="majorHAnsi" w:hAnsiTheme="majorHAnsi"/>
          <w:sz w:val="24"/>
          <w:szCs w:val="24"/>
        </w:rPr>
      </w:pPr>
    </w:p>
    <w:p w14:paraId="4DC01B75" w14:textId="77777777" w:rsidR="00AF7927" w:rsidRPr="00BF0198" w:rsidRDefault="00AF7927" w:rsidP="00E657FB">
      <w:pPr>
        <w:pStyle w:val="javnanaroilapodnaslov"/>
        <w:framePr w:wrap="notBeside"/>
        <w:numPr>
          <w:ilvl w:val="1"/>
          <w:numId w:val="15"/>
        </w:numPr>
        <w:rPr>
          <w:rFonts w:asciiTheme="majorHAnsi" w:hAnsiTheme="majorHAnsi"/>
        </w:rPr>
      </w:pPr>
      <w:bookmarkStart w:id="39" w:name="_Toc91687895"/>
      <w:r w:rsidRPr="00BF0198">
        <w:rPr>
          <w:rFonts w:asciiTheme="majorHAnsi" w:hAnsiTheme="majorHAnsi"/>
        </w:rPr>
        <w:t>Plačilni pogoji</w:t>
      </w:r>
      <w:bookmarkEnd w:id="39"/>
    </w:p>
    <w:p w14:paraId="5DEA4439" w14:textId="77777777" w:rsidR="00AF7927" w:rsidRPr="00BF0198" w:rsidRDefault="00AF7927" w:rsidP="00637B9C">
      <w:pPr>
        <w:rPr>
          <w:rFonts w:asciiTheme="majorHAnsi" w:hAnsiTheme="majorHAnsi" w:cs="Arial"/>
          <w:sz w:val="24"/>
          <w:szCs w:val="24"/>
        </w:rPr>
      </w:pPr>
    </w:p>
    <w:p w14:paraId="7F482E0C" w14:textId="77777777" w:rsidR="00B53DFC" w:rsidRPr="00BF0198" w:rsidRDefault="00B53DFC" w:rsidP="00637B9C">
      <w:pPr>
        <w:jc w:val="both"/>
        <w:rPr>
          <w:rFonts w:asciiTheme="majorHAnsi" w:hAnsiTheme="majorHAnsi" w:cs="Arial"/>
        </w:rPr>
      </w:pPr>
      <w:r w:rsidRPr="00BF0198">
        <w:rPr>
          <w:rFonts w:asciiTheme="majorHAnsi" w:hAnsiTheme="majorHAnsi" w:cs="Arial"/>
        </w:rPr>
        <w:t>Naročnik bo pogodbene obveznosti plačal v roku</w:t>
      </w:r>
      <w:r w:rsidR="00336119" w:rsidRPr="00BF0198">
        <w:rPr>
          <w:rFonts w:asciiTheme="majorHAnsi" w:hAnsiTheme="majorHAnsi" w:cs="Arial"/>
        </w:rPr>
        <w:t>,</w:t>
      </w:r>
      <w:r w:rsidRPr="00BF0198">
        <w:rPr>
          <w:rFonts w:asciiTheme="majorHAnsi" w:hAnsiTheme="majorHAnsi" w:cs="Arial"/>
        </w:rPr>
        <w:t xml:space="preserve"> določenem v skladu z določili veljavnega zakona o izvrševanju proračunov Republike Slovenije. </w:t>
      </w:r>
    </w:p>
    <w:p w14:paraId="0F1B7F6B" w14:textId="77777777" w:rsidR="00B53DFC" w:rsidRPr="00BF0198" w:rsidRDefault="00B53DFC" w:rsidP="00637B9C">
      <w:pPr>
        <w:jc w:val="both"/>
        <w:rPr>
          <w:rFonts w:asciiTheme="majorHAnsi" w:hAnsiTheme="majorHAnsi" w:cs="Arial"/>
        </w:rPr>
      </w:pPr>
    </w:p>
    <w:p w14:paraId="2CF3E57E" w14:textId="77777777" w:rsidR="00B53DFC" w:rsidRPr="00BF0198" w:rsidRDefault="00B53DFC" w:rsidP="00637B9C">
      <w:pPr>
        <w:jc w:val="both"/>
        <w:rPr>
          <w:rFonts w:asciiTheme="majorHAnsi" w:hAnsiTheme="majorHAnsi" w:cs="Arial"/>
        </w:rPr>
      </w:pPr>
      <w:r w:rsidRPr="00BF0198">
        <w:rPr>
          <w:rFonts w:asciiTheme="majorHAnsi" w:hAnsiTheme="majorHAnsi" w:cs="Arial"/>
        </w:rPr>
        <w:t xml:space="preserve">V primeru, da ponudnik v ponudbi prijavlja podizvajalce oz. nastopa s podizvajalci, ki zahtevajo neposredno plačilo, je rok plačila ponudniku – izvajalcu in njegovim podizvajalcem enak, kot je navedeno v prvem odstavku te točke.  </w:t>
      </w:r>
    </w:p>
    <w:p w14:paraId="23B7E067" w14:textId="77777777" w:rsidR="00B53DFC" w:rsidRPr="00BF0198" w:rsidRDefault="00B53DFC" w:rsidP="00637B9C">
      <w:pPr>
        <w:jc w:val="both"/>
        <w:rPr>
          <w:rFonts w:asciiTheme="majorHAnsi" w:hAnsiTheme="majorHAnsi" w:cs="Arial"/>
        </w:rPr>
      </w:pPr>
    </w:p>
    <w:p w14:paraId="602889C9" w14:textId="77777777" w:rsidR="009678AB" w:rsidRPr="00BF0198" w:rsidRDefault="00B53DFC" w:rsidP="00637B9C">
      <w:pPr>
        <w:jc w:val="both"/>
        <w:rPr>
          <w:rFonts w:asciiTheme="majorHAnsi" w:hAnsiTheme="majorHAnsi" w:cs="Arial"/>
        </w:rPr>
      </w:pPr>
      <w:r w:rsidRPr="00BF0198">
        <w:rPr>
          <w:rFonts w:asciiTheme="majorHAnsi" w:hAnsiTheme="majorHAnsi" w:cs="Arial"/>
        </w:rPr>
        <w:lastRenderedPageBreak/>
        <w:t xml:space="preserve">Drugačnih opcij naročnik ne bo upošteval. Gospodarski subjekti, ki bodo ponudili drugačne plačilne pogoje, bodo izključeni iz postopka oddaje javnega naročila.  </w:t>
      </w:r>
    </w:p>
    <w:p w14:paraId="0E3AD0F8" w14:textId="77777777" w:rsidR="00AB512D" w:rsidRPr="00BF0198" w:rsidRDefault="00AB512D" w:rsidP="00637B9C">
      <w:pPr>
        <w:rPr>
          <w:rFonts w:asciiTheme="majorHAnsi" w:hAnsiTheme="majorHAnsi" w:cs="Arial"/>
          <w:sz w:val="24"/>
          <w:szCs w:val="24"/>
        </w:rPr>
      </w:pPr>
    </w:p>
    <w:p w14:paraId="016F719F" w14:textId="77777777" w:rsidR="00B369B1" w:rsidRPr="00BF0198" w:rsidRDefault="00B369B1" w:rsidP="00E657FB">
      <w:pPr>
        <w:pStyle w:val="javnanaroilapodnaslov"/>
        <w:framePr w:wrap="notBeside"/>
        <w:numPr>
          <w:ilvl w:val="1"/>
          <w:numId w:val="15"/>
        </w:numPr>
        <w:rPr>
          <w:rFonts w:asciiTheme="majorHAnsi" w:hAnsiTheme="majorHAnsi"/>
        </w:rPr>
      </w:pPr>
      <w:bookmarkStart w:id="40" w:name="_Toc91687896"/>
      <w:r w:rsidRPr="00BF0198">
        <w:rPr>
          <w:rFonts w:asciiTheme="majorHAnsi" w:hAnsiTheme="majorHAnsi"/>
        </w:rPr>
        <w:t>Razdelitev predmeta naročila na sklope</w:t>
      </w:r>
      <w:bookmarkEnd w:id="40"/>
      <w:r w:rsidRPr="00BF0198">
        <w:rPr>
          <w:rFonts w:asciiTheme="majorHAnsi" w:hAnsiTheme="majorHAnsi"/>
        </w:rPr>
        <w:t xml:space="preserve"> </w:t>
      </w:r>
    </w:p>
    <w:p w14:paraId="2B6684BB" w14:textId="77777777" w:rsidR="00B369B1" w:rsidRPr="00BF0198" w:rsidRDefault="00B369B1" w:rsidP="00637B9C">
      <w:pPr>
        <w:rPr>
          <w:rFonts w:asciiTheme="majorHAnsi" w:hAnsiTheme="majorHAnsi" w:cs="Arial"/>
          <w:sz w:val="24"/>
          <w:szCs w:val="24"/>
        </w:rPr>
      </w:pPr>
    </w:p>
    <w:p w14:paraId="16FEB49B" w14:textId="77777777" w:rsidR="00747DC5" w:rsidRPr="00BF0198" w:rsidRDefault="000B0773" w:rsidP="00637B9C">
      <w:pPr>
        <w:jc w:val="both"/>
        <w:rPr>
          <w:rFonts w:asciiTheme="majorHAnsi" w:hAnsiTheme="majorHAnsi"/>
          <w:strike/>
          <w:color w:val="FF0000"/>
        </w:rPr>
      </w:pPr>
      <w:r w:rsidRPr="00BF0198">
        <w:rPr>
          <w:rFonts w:asciiTheme="majorHAnsi" w:hAnsiTheme="majorHAnsi" w:cs="Arial"/>
        </w:rPr>
        <w:t xml:space="preserve">Predmet javnega naročila </w:t>
      </w:r>
      <w:r w:rsidR="00DE02D6" w:rsidRPr="00BF0198">
        <w:rPr>
          <w:rFonts w:asciiTheme="majorHAnsi" w:hAnsiTheme="majorHAnsi" w:cs="Arial"/>
        </w:rPr>
        <w:t>ni razdeljen na sklope</w:t>
      </w:r>
      <w:r w:rsidR="004170D4" w:rsidRPr="00BF0198">
        <w:rPr>
          <w:rFonts w:asciiTheme="majorHAnsi" w:hAnsiTheme="majorHAnsi"/>
        </w:rPr>
        <w:t>.</w:t>
      </w:r>
    </w:p>
    <w:p w14:paraId="446365E7" w14:textId="77777777" w:rsidR="00D84159" w:rsidRPr="00BF0198" w:rsidRDefault="00D84159" w:rsidP="00637B9C">
      <w:pPr>
        <w:rPr>
          <w:rFonts w:asciiTheme="majorHAnsi" w:hAnsiTheme="majorHAnsi" w:cs="Arial"/>
          <w:sz w:val="24"/>
          <w:szCs w:val="24"/>
        </w:rPr>
      </w:pPr>
    </w:p>
    <w:p w14:paraId="34492AF8" w14:textId="77777777" w:rsidR="00B369B1" w:rsidRPr="00BF0198" w:rsidRDefault="00B369B1" w:rsidP="00E657FB">
      <w:pPr>
        <w:pStyle w:val="javnanaroilapodnaslov"/>
        <w:framePr w:wrap="notBeside"/>
        <w:numPr>
          <w:ilvl w:val="1"/>
          <w:numId w:val="15"/>
        </w:numPr>
        <w:rPr>
          <w:rFonts w:asciiTheme="majorHAnsi" w:hAnsiTheme="majorHAnsi"/>
        </w:rPr>
      </w:pPr>
      <w:bookmarkStart w:id="41" w:name="_Toc91687897"/>
      <w:r w:rsidRPr="00BF0198">
        <w:rPr>
          <w:rFonts w:asciiTheme="majorHAnsi" w:hAnsiTheme="majorHAnsi"/>
        </w:rPr>
        <w:t>Variante ponudb</w:t>
      </w:r>
      <w:bookmarkEnd w:id="41"/>
    </w:p>
    <w:p w14:paraId="7602385E" w14:textId="77777777" w:rsidR="00B369B1" w:rsidRPr="00BF0198" w:rsidRDefault="00B369B1" w:rsidP="00637B9C">
      <w:pPr>
        <w:rPr>
          <w:rFonts w:asciiTheme="majorHAnsi" w:hAnsiTheme="majorHAnsi" w:cs="Arial"/>
          <w:sz w:val="24"/>
          <w:szCs w:val="24"/>
        </w:rPr>
      </w:pPr>
    </w:p>
    <w:p w14:paraId="4E396AE7" w14:textId="77777777" w:rsidR="00B369B1" w:rsidRPr="00BF0198" w:rsidRDefault="00B369B1" w:rsidP="00637B9C">
      <w:pPr>
        <w:rPr>
          <w:rFonts w:asciiTheme="majorHAnsi" w:hAnsiTheme="majorHAnsi" w:cs="Arial"/>
        </w:rPr>
      </w:pPr>
      <w:r w:rsidRPr="00BF0198">
        <w:rPr>
          <w:rFonts w:asciiTheme="majorHAnsi" w:hAnsiTheme="majorHAnsi" w:cs="Arial"/>
        </w:rPr>
        <w:t>Variantne ponudbe niso dovoljene.</w:t>
      </w:r>
    </w:p>
    <w:p w14:paraId="0BC70A65" w14:textId="77777777" w:rsidR="00AB512D" w:rsidRPr="00BF0198" w:rsidRDefault="00AB512D" w:rsidP="00637B9C">
      <w:pPr>
        <w:rPr>
          <w:rFonts w:asciiTheme="majorHAnsi" w:hAnsiTheme="majorHAnsi" w:cs="Arial"/>
          <w:sz w:val="24"/>
          <w:szCs w:val="24"/>
        </w:rPr>
      </w:pPr>
    </w:p>
    <w:p w14:paraId="6DE67C70" w14:textId="77777777" w:rsidR="00AF7927" w:rsidRPr="00BF0198" w:rsidRDefault="00AF7927" w:rsidP="00E657FB">
      <w:pPr>
        <w:pStyle w:val="javnanaroilapodnaslov"/>
        <w:framePr w:wrap="notBeside"/>
        <w:numPr>
          <w:ilvl w:val="1"/>
          <w:numId w:val="15"/>
        </w:numPr>
        <w:rPr>
          <w:rFonts w:asciiTheme="majorHAnsi" w:hAnsiTheme="majorHAnsi"/>
        </w:rPr>
      </w:pPr>
      <w:bookmarkStart w:id="42" w:name="_Toc91687898"/>
      <w:r w:rsidRPr="00BF0198">
        <w:rPr>
          <w:rFonts w:asciiTheme="majorHAnsi" w:hAnsiTheme="majorHAnsi"/>
        </w:rPr>
        <w:t>Zaveze izbranega ponudnika</w:t>
      </w:r>
      <w:bookmarkEnd w:id="42"/>
    </w:p>
    <w:p w14:paraId="3E40B3EC" w14:textId="77777777" w:rsidR="00AF7927" w:rsidRPr="00BF0198" w:rsidRDefault="00AF7927" w:rsidP="00637B9C">
      <w:pPr>
        <w:rPr>
          <w:rFonts w:asciiTheme="majorHAnsi" w:hAnsiTheme="majorHAnsi" w:cs="Arial"/>
          <w:sz w:val="24"/>
          <w:szCs w:val="24"/>
        </w:rPr>
      </w:pPr>
    </w:p>
    <w:p w14:paraId="5343397A" w14:textId="77777777" w:rsidR="00A33BFF" w:rsidRPr="006A5E31" w:rsidRDefault="00A33BFF" w:rsidP="00637B9C">
      <w:pPr>
        <w:jc w:val="both"/>
        <w:rPr>
          <w:rFonts w:asciiTheme="majorHAnsi" w:hAnsiTheme="majorHAnsi" w:cs="Arial"/>
        </w:rPr>
      </w:pPr>
      <w:r w:rsidRPr="00BF0198">
        <w:rPr>
          <w:rFonts w:asciiTheme="majorHAnsi" w:hAnsiTheme="majorHAnsi" w:cs="Arial"/>
        </w:rPr>
        <w:t>Ponudnik se kot morebitni prevzemnik javnega naročila</w:t>
      </w:r>
      <w:r w:rsidR="009B1C0D" w:rsidRPr="00BF0198">
        <w:rPr>
          <w:rFonts w:asciiTheme="majorHAnsi" w:hAnsiTheme="majorHAnsi" w:cs="Arial"/>
        </w:rPr>
        <w:t>, z oddajo ponudbe v predmetnem postopku oddaje javnega naročila</w:t>
      </w:r>
      <w:r w:rsidRPr="00BF0198">
        <w:rPr>
          <w:rFonts w:asciiTheme="majorHAnsi" w:hAnsiTheme="majorHAnsi" w:cs="Arial"/>
        </w:rPr>
        <w:t xml:space="preserve"> zavezuje:</w:t>
      </w:r>
    </w:p>
    <w:p w14:paraId="5500E7DE" w14:textId="39B56368" w:rsidR="00DB5D57" w:rsidRPr="006A5E31" w:rsidRDefault="00A33BFF" w:rsidP="00BB1455">
      <w:pPr>
        <w:pStyle w:val="javnonaroilo-besedilo"/>
        <w:numPr>
          <w:ilvl w:val="0"/>
          <w:numId w:val="16"/>
        </w:numPr>
        <w:jc w:val="both"/>
        <w:rPr>
          <w:rFonts w:asciiTheme="majorHAnsi" w:hAnsiTheme="majorHAnsi"/>
          <w:szCs w:val="22"/>
        </w:rPr>
      </w:pPr>
      <w:r w:rsidRPr="006A5E31">
        <w:rPr>
          <w:rFonts w:asciiTheme="majorHAnsi" w:hAnsiTheme="majorHAnsi"/>
          <w:szCs w:val="22"/>
        </w:rPr>
        <w:t>da bo vse zahtevane storitve izvajal strokovno in kvalitetno po pravilih stroke</w:t>
      </w:r>
      <w:r w:rsidR="00336119" w:rsidRPr="006A5E31">
        <w:rPr>
          <w:rFonts w:asciiTheme="majorHAnsi" w:hAnsiTheme="majorHAnsi"/>
          <w:szCs w:val="22"/>
        </w:rPr>
        <w:t xml:space="preserve"> in</w:t>
      </w:r>
      <w:r w:rsidRPr="006A5E31">
        <w:rPr>
          <w:rFonts w:asciiTheme="majorHAnsi" w:hAnsiTheme="majorHAnsi"/>
          <w:szCs w:val="22"/>
        </w:rPr>
        <w:t xml:space="preserve"> v skladu </w:t>
      </w:r>
      <w:r w:rsidR="006050ED" w:rsidRPr="006A5E31">
        <w:rPr>
          <w:rFonts w:asciiTheme="majorHAnsi" w:hAnsiTheme="majorHAnsi"/>
          <w:szCs w:val="22"/>
        </w:rPr>
        <w:t xml:space="preserve">GZ in drugimi </w:t>
      </w:r>
      <w:r w:rsidRPr="006A5E31">
        <w:rPr>
          <w:rFonts w:asciiTheme="majorHAnsi" w:hAnsiTheme="majorHAnsi"/>
          <w:szCs w:val="22"/>
        </w:rPr>
        <w:t xml:space="preserve">z veljavnimi predpisi, </w:t>
      </w:r>
    </w:p>
    <w:p w14:paraId="1ECC14BB" w14:textId="46697FA5"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javno naročilo izvajal s strokovno usposobljenimi delavci oziroma kadrom;</w:t>
      </w:r>
    </w:p>
    <w:p w14:paraId="1643FEB0"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se v celoti strinja in sprejema pogoje naročnika, navedene v dokumentaciji v zvezi z oddajo javnega naročila, da po njih daje svojo ponudbo za izvedbo razpisnih del ter da pod navedenimi pogoji pristopa k izvedbi predmeta javnega naročila;</w:t>
      </w:r>
    </w:p>
    <w:p w14:paraId="498E549E"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ob izdelavi ponudbe pregledal vso razpoložljivo dokumentacijo v zvezi z oddajo javnega naročila;</w:t>
      </w:r>
    </w:p>
    <w:p w14:paraId="7451117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v celoti seznanjen z vso relevantno zakonodajo, ki se upošteva p</w:t>
      </w:r>
      <w:r w:rsidR="00DB5D57" w:rsidRPr="00BF0198">
        <w:rPr>
          <w:rFonts w:asciiTheme="majorHAnsi" w:hAnsiTheme="majorHAnsi"/>
          <w:szCs w:val="22"/>
        </w:rPr>
        <w:t>ri oddaji tega javnega naročila;</w:t>
      </w:r>
    </w:p>
    <w:p w14:paraId="65178A19"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v celoti seznanjen z obsegom in zahtevnostjo javnega naročila;</w:t>
      </w:r>
    </w:p>
    <w:p w14:paraId="5319BDC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ne bo imel do naročnika predmetnega javnega naročila nobenega odškodninskega zahtevka, če ne bo izbran kot najugodnejši ponudnik;</w:t>
      </w:r>
    </w:p>
    <w:p w14:paraId="1D91FC7F"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v primeru prekinitve postopka oddaje javnega naročila od naročnika ne bo zahteval nobenega povračila stroškov ali povrnitve škode;</w:t>
      </w:r>
    </w:p>
    <w:p w14:paraId="04904405"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v primeru, če dejansko izvedena količina storitve ne dosega ocenjene vrednosti ali ocenjenih količin</w:t>
      </w:r>
      <w:r w:rsidR="00336119" w:rsidRPr="00BF0198">
        <w:rPr>
          <w:rFonts w:asciiTheme="majorHAnsi" w:hAnsiTheme="majorHAnsi"/>
          <w:szCs w:val="22"/>
        </w:rPr>
        <w:t>,</w:t>
      </w:r>
      <w:r w:rsidRPr="00BF0198">
        <w:rPr>
          <w:rFonts w:asciiTheme="majorHAnsi" w:hAnsiTheme="majorHAnsi"/>
          <w:szCs w:val="22"/>
        </w:rPr>
        <w:t xml:space="preserve"> od naročnika ne bo zahteval nobenega povračila stroškov ali povrnitve škode;</w:t>
      </w:r>
    </w:p>
    <w:p w14:paraId="2D8E29EB"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 xml:space="preserve">da bo vse prevzete </w:t>
      </w:r>
      <w:r w:rsidR="001833B6" w:rsidRPr="00BF0198">
        <w:rPr>
          <w:rFonts w:asciiTheme="majorHAnsi" w:hAnsiTheme="majorHAnsi"/>
          <w:szCs w:val="22"/>
        </w:rPr>
        <w:t>obveznosti izpolnil v zahtevani</w:t>
      </w:r>
      <w:r w:rsidRPr="00BF0198">
        <w:rPr>
          <w:rFonts w:asciiTheme="majorHAnsi" w:hAnsiTheme="majorHAnsi"/>
          <w:szCs w:val="22"/>
        </w:rPr>
        <w:t xml:space="preserve"> količini, kvaliteti in r</w:t>
      </w:r>
      <w:r w:rsidR="001833B6" w:rsidRPr="00BF0198">
        <w:rPr>
          <w:rFonts w:asciiTheme="majorHAnsi" w:hAnsiTheme="majorHAnsi"/>
          <w:szCs w:val="22"/>
        </w:rPr>
        <w:t xml:space="preserve">okih, kot to izhaja iz pogodbe in </w:t>
      </w:r>
      <w:r w:rsidRPr="00BF0198">
        <w:rPr>
          <w:rFonts w:asciiTheme="majorHAnsi" w:hAnsiTheme="majorHAnsi"/>
          <w:szCs w:val="22"/>
        </w:rPr>
        <w:t xml:space="preserve">dokumentacije </w:t>
      </w:r>
      <w:r w:rsidR="001833B6" w:rsidRPr="00BF0198">
        <w:rPr>
          <w:rFonts w:asciiTheme="majorHAnsi" w:hAnsiTheme="majorHAnsi"/>
          <w:szCs w:val="22"/>
        </w:rPr>
        <w:t>v zvezi z</w:t>
      </w:r>
      <w:r w:rsidRPr="00BF0198">
        <w:rPr>
          <w:rFonts w:asciiTheme="majorHAnsi" w:hAnsiTheme="majorHAnsi"/>
          <w:szCs w:val="22"/>
        </w:rPr>
        <w:t xml:space="preserve"> oddajo tega javnega naročila; </w:t>
      </w:r>
    </w:p>
    <w:p w14:paraId="41EAD56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pri sestavi ponudbe upošteval obveznosti do svojih morebitnih podizvajalcev;</w:t>
      </w:r>
    </w:p>
    <w:p w14:paraId="69093FEE"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za resničnost oziroma verodostojnost podatkov in prilog k ponudbi;</w:t>
      </w:r>
    </w:p>
    <w:p w14:paraId="22E68F2A"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delavce seznanil z vsebino te pogodbe v potrebnem obsegu;</w:t>
      </w:r>
    </w:p>
    <w:p w14:paraId="020F01D9" w14:textId="77777777" w:rsidR="00A33BFF"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kot izvajalec upošteval okolje, v katerem bo izvajal dela.</w:t>
      </w:r>
    </w:p>
    <w:p w14:paraId="14C68F2B" w14:textId="77777777" w:rsidR="00BE7A76" w:rsidRPr="00BF0198" w:rsidRDefault="00BE7A76" w:rsidP="00637B9C">
      <w:pPr>
        <w:rPr>
          <w:rFonts w:asciiTheme="majorHAnsi" w:hAnsiTheme="majorHAnsi" w:cs="Arial"/>
          <w:sz w:val="24"/>
          <w:szCs w:val="24"/>
        </w:rPr>
      </w:pPr>
    </w:p>
    <w:p w14:paraId="206F13FB" w14:textId="77777777" w:rsidR="00AF7927" w:rsidRPr="00BF0198" w:rsidRDefault="00AF7927" w:rsidP="00E657FB">
      <w:pPr>
        <w:pStyle w:val="javnanaroilapodnaslov"/>
        <w:framePr w:wrap="notBeside"/>
        <w:numPr>
          <w:ilvl w:val="1"/>
          <w:numId w:val="15"/>
        </w:numPr>
        <w:rPr>
          <w:rFonts w:asciiTheme="majorHAnsi" w:hAnsiTheme="majorHAnsi"/>
        </w:rPr>
      </w:pPr>
      <w:bookmarkStart w:id="43" w:name="_Toc91687899"/>
      <w:r w:rsidRPr="00BF0198">
        <w:rPr>
          <w:rFonts w:asciiTheme="majorHAnsi" w:hAnsiTheme="majorHAnsi"/>
        </w:rPr>
        <w:t>Veljavnost ponudbe</w:t>
      </w:r>
      <w:bookmarkEnd w:id="43"/>
    </w:p>
    <w:p w14:paraId="605E46DE" w14:textId="77777777" w:rsidR="00AF7927" w:rsidRPr="00BF0198" w:rsidRDefault="00AF7927" w:rsidP="00637B9C">
      <w:pPr>
        <w:rPr>
          <w:rFonts w:asciiTheme="majorHAnsi" w:hAnsiTheme="majorHAnsi" w:cs="Arial"/>
          <w:sz w:val="24"/>
          <w:szCs w:val="24"/>
        </w:rPr>
      </w:pPr>
    </w:p>
    <w:p w14:paraId="1BD1A5D1" w14:textId="77777777" w:rsidR="004C737B" w:rsidRPr="00BF0198" w:rsidRDefault="004C737B" w:rsidP="00637B9C">
      <w:pPr>
        <w:jc w:val="both"/>
        <w:rPr>
          <w:rFonts w:asciiTheme="majorHAnsi" w:hAnsiTheme="majorHAnsi" w:cs="Arial"/>
        </w:rPr>
      </w:pPr>
      <w:r w:rsidRPr="00BF0198">
        <w:rPr>
          <w:rFonts w:asciiTheme="majorHAnsi" w:hAnsiTheme="majorHAnsi" w:cs="Arial"/>
        </w:rPr>
        <w:t xml:space="preserve">Ponudba mora veljati najmanj do </w:t>
      </w:r>
      <w:r w:rsidRPr="00BF0198">
        <w:rPr>
          <w:rFonts w:asciiTheme="majorHAnsi" w:hAnsiTheme="majorHAnsi" w:cs="Arial"/>
          <w:b/>
          <w:bCs/>
        </w:rPr>
        <w:t>3</w:t>
      </w:r>
      <w:r w:rsidR="002B16D3">
        <w:rPr>
          <w:rFonts w:asciiTheme="majorHAnsi" w:hAnsiTheme="majorHAnsi" w:cs="Arial"/>
          <w:b/>
          <w:bCs/>
        </w:rPr>
        <w:t>0</w:t>
      </w:r>
      <w:r w:rsidRPr="00BF0198">
        <w:rPr>
          <w:rFonts w:asciiTheme="majorHAnsi" w:hAnsiTheme="majorHAnsi" w:cs="Arial"/>
          <w:b/>
          <w:bCs/>
        </w:rPr>
        <w:t>.</w:t>
      </w:r>
      <w:r w:rsidR="003D473E" w:rsidRPr="00BF0198">
        <w:rPr>
          <w:rFonts w:asciiTheme="majorHAnsi" w:hAnsiTheme="majorHAnsi" w:cs="Arial"/>
          <w:b/>
          <w:bCs/>
        </w:rPr>
        <w:t xml:space="preserve"> </w:t>
      </w:r>
      <w:r w:rsidR="002B16D3">
        <w:rPr>
          <w:rFonts w:asciiTheme="majorHAnsi" w:hAnsiTheme="majorHAnsi" w:cs="Arial"/>
          <w:b/>
          <w:bCs/>
        </w:rPr>
        <w:t>4</w:t>
      </w:r>
      <w:r w:rsidRPr="00BF0198">
        <w:rPr>
          <w:rFonts w:asciiTheme="majorHAnsi" w:hAnsiTheme="majorHAnsi" w:cs="Arial"/>
          <w:b/>
          <w:bCs/>
        </w:rPr>
        <w:t>.</w:t>
      </w:r>
      <w:r w:rsidR="003D473E" w:rsidRPr="00BF0198">
        <w:rPr>
          <w:rFonts w:asciiTheme="majorHAnsi" w:hAnsiTheme="majorHAnsi" w:cs="Arial"/>
          <w:b/>
          <w:bCs/>
        </w:rPr>
        <w:t xml:space="preserve"> </w:t>
      </w:r>
      <w:r w:rsidR="00072BFE" w:rsidRPr="00BF0198">
        <w:rPr>
          <w:rFonts w:asciiTheme="majorHAnsi" w:hAnsiTheme="majorHAnsi" w:cs="Arial"/>
          <w:b/>
          <w:bCs/>
        </w:rPr>
        <w:t>202</w:t>
      </w:r>
      <w:r w:rsidR="002B16D3">
        <w:rPr>
          <w:rFonts w:asciiTheme="majorHAnsi" w:hAnsiTheme="majorHAnsi" w:cs="Arial"/>
          <w:b/>
          <w:bCs/>
        </w:rPr>
        <w:t>2</w:t>
      </w:r>
      <w:r w:rsidRPr="00BF0198">
        <w:rPr>
          <w:rFonts w:asciiTheme="majorHAnsi" w:hAnsiTheme="majorHAnsi" w:cs="Arial"/>
        </w:rPr>
        <w:t>. Gospodarski subjekt, ki bo ponudil krajši rok veljavnosti ponudbe</w:t>
      </w:r>
      <w:r w:rsidR="00336119" w:rsidRPr="00BF0198">
        <w:rPr>
          <w:rFonts w:asciiTheme="majorHAnsi" w:hAnsiTheme="majorHAnsi" w:cs="Arial"/>
        </w:rPr>
        <w:t>,</w:t>
      </w:r>
      <w:r w:rsidRPr="00BF0198">
        <w:rPr>
          <w:rFonts w:asciiTheme="majorHAnsi" w:hAnsiTheme="majorHAnsi" w:cs="Arial"/>
        </w:rPr>
        <w:t xml:space="preserve"> bo izključen iz postopka oddaje javnega naročila.</w:t>
      </w:r>
    </w:p>
    <w:p w14:paraId="54D2FD5E" w14:textId="77777777" w:rsidR="004C737B" w:rsidRPr="00BF0198" w:rsidRDefault="004C737B" w:rsidP="00637B9C">
      <w:pPr>
        <w:jc w:val="both"/>
        <w:rPr>
          <w:rFonts w:asciiTheme="majorHAnsi" w:hAnsiTheme="majorHAnsi" w:cs="Arial"/>
        </w:rPr>
      </w:pPr>
    </w:p>
    <w:p w14:paraId="3D4EF310" w14:textId="77777777" w:rsidR="004C737B" w:rsidRPr="00BF0198" w:rsidRDefault="000B0773" w:rsidP="00637B9C">
      <w:pPr>
        <w:jc w:val="both"/>
        <w:rPr>
          <w:rFonts w:asciiTheme="majorHAnsi" w:hAnsiTheme="majorHAnsi" w:cs="Arial"/>
        </w:rPr>
      </w:pPr>
      <w:r w:rsidRPr="00BF0198">
        <w:rPr>
          <w:rFonts w:asciiTheme="majorHAnsi" w:hAnsiTheme="majorHAnsi" w:cs="Arial"/>
        </w:rPr>
        <w:lastRenderedPageBreak/>
        <w:t>Naročnik si pridržuje pravico, da v primeru nepredvideni</w:t>
      </w:r>
      <w:r w:rsidR="004C737B" w:rsidRPr="00BF0198">
        <w:rPr>
          <w:rFonts w:asciiTheme="majorHAnsi" w:hAnsiTheme="majorHAnsi" w:cs="Arial"/>
        </w:rPr>
        <w:t xml:space="preserve"> </w:t>
      </w:r>
      <w:r w:rsidRPr="00BF0198">
        <w:rPr>
          <w:rFonts w:asciiTheme="majorHAnsi" w:hAnsiTheme="majorHAnsi" w:cs="Arial"/>
        </w:rPr>
        <w:t xml:space="preserve">okoliščin </w:t>
      </w:r>
      <w:r w:rsidR="004C737B" w:rsidRPr="00BF0198">
        <w:rPr>
          <w:rFonts w:asciiTheme="majorHAnsi" w:hAnsiTheme="majorHAnsi" w:cs="Arial"/>
        </w:rPr>
        <w:t xml:space="preserve">zahteva, da ponudniki podaljšajo čas veljavnosti ponudb za določeno dodatno obdobje. Zahteva naročnika za podaljšanje veljavnosti in odgovori ponudnikov morajo biti podani v pisni obliki. </w:t>
      </w:r>
    </w:p>
    <w:p w14:paraId="18CF8694" w14:textId="77777777" w:rsidR="00BE7A76" w:rsidRPr="00BF0198" w:rsidRDefault="00BE7A76" w:rsidP="00637B9C">
      <w:pPr>
        <w:rPr>
          <w:rFonts w:asciiTheme="majorHAnsi" w:hAnsiTheme="majorHAnsi" w:cs="Arial"/>
          <w:sz w:val="24"/>
          <w:szCs w:val="24"/>
        </w:rPr>
      </w:pPr>
    </w:p>
    <w:p w14:paraId="6C6AA677" w14:textId="77777777" w:rsidR="00AF7927" w:rsidRPr="00BF0198" w:rsidRDefault="00AF7927" w:rsidP="00E657FB">
      <w:pPr>
        <w:pStyle w:val="javnanaroilapodnaslov"/>
        <w:framePr w:wrap="notBeside"/>
        <w:numPr>
          <w:ilvl w:val="1"/>
          <w:numId w:val="15"/>
        </w:numPr>
        <w:rPr>
          <w:rFonts w:asciiTheme="majorHAnsi" w:hAnsiTheme="majorHAnsi"/>
        </w:rPr>
      </w:pPr>
      <w:bookmarkStart w:id="44" w:name="_Toc91687900"/>
      <w:r w:rsidRPr="00BF0198">
        <w:rPr>
          <w:rFonts w:asciiTheme="majorHAnsi" w:hAnsiTheme="majorHAnsi"/>
        </w:rPr>
        <w:t>Protikorupcijska določila in preprečevanje nasprotja interesov</w:t>
      </w:r>
      <w:bookmarkEnd w:id="44"/>
    </w:p>
    <w:p w14:paraId="5281271A" w14:textId="77777777" w:rsidR="00AF7927" w:rsidRPr="00BF0198" w:rsidRDefault="00AF7927" w:rsidP="00637B9C">
      <w:pPr>
        <w:rPr>
          <w:rFonts w:asciiTheme="majorHAnsi" w:hAnsiTheme="majorHAnsi" w:cs="Arial"/>
          <w:sz w:val="24"/>
          <w:szCs w:val="24"/>
        </w:rPr>
      </w:pPr>
    </w:p>
    <w:p w14:paraId="3FC604A9" w14:textId="77777777" w:rsidR="004C737B" w:rsidRPr="00BF0198" w:rsidRDefault="004C737B" w:rsidP="00637B9C">
      <w:pPr>
        <w:jc w:val="both"/>
        <w:rPr>
          <w:rFonts w:asciiTheme="majorHAnsi" w:hAnsiTheme="majorHAnsi" w:cs="Arial"/>
        </w:rPr>
      </w:pPr>
      <w:bookmarkStart w:id="45" w:name="_Toc395008179"/>
      <w:bookmarkStart w:id="46" w:name="_Toc401742214"/>
      <w:bookmarkStart w:id="47" w:name="_Toc401742344"/>
      <w:r w:rsidRPr="00BF0198">
        <w:rPr>
          <w:rFonts w:asciiTheme="majorHAnsi" w:hAnsiTheme="majorHAnsi" w:cs="Arial"/>
        </w:rPr>
        <w:t xml:space="preserve">Vsak ponudnikov poskus, da vpliva na naročnikovo obravnavo ponudb ali odločitev o izbiri, bo imel za posledico izključitev gospodarskega subjekta iz postopka javnega naročanja. Enako velja za poizkuse vplivanja na delo in odločitve strokovne komisije. V času izvajanja postopka oddaje javnega naročila naročnik in ponudnik ne smeta pričenjati in izvajati dejanj, ki bi v naprej določila izbor določene ponudbe. </w:t>
      </w:r>
    </w:p>
    <w:p w14:paraId="2AAD96AC" w14:textId="77777777" w:rsidR="004C737B" w:rsidRPr="00BF0198" w:rsidRDefault="004C737B" w:rsidP="00637B9C">
      <w:pPr>
        <w:jc w:val="both"/>
        <w:rPr>
          <w:rFonts w:asciiTheme="majorHAnsi" w:hAnsiTheme="majorHAnsi" w:cs="Arial"/>
        </w:rPr>
      </w:pPr>
    </w:p>
    <w:p w14:paraId="6079FEB4" w14:textId="77777777" w:rsidR="004C737B" w:rsidRPr="00BF0198" w:rsidRDefault="004C737B" w:rsidP="00637B9C">
      <w:pPr>
        <w:jc w:val="both"/>
        <w:rPr>
          <w:rFonts w:asciiTheme="majorHAnsi" w:hAnsiTheme="majorHAnsi" w:cs="Arial"/>
        </w:rPr>
      </w:pPr>
      <w:r w:rsidRPr="00BF0198">
        <w:rPr>
          <w:rFonts w:asciiTheme="majorHAnsi" w:hAnsiTheme="majorHAnsi" w:cs="Arial"/>
        </w:rPr>
        <w:t xml:space="preserve">V času od izbire ponudbe do pričetka veljavnosti pogodbe, ponudnik ne sme pričenjati dejanj, ki bi lahko povzročila, da pogodba ne bi pričela veljati ali ne bi bila izpolnjena. </w:t>
      </w:r>
    </w:p>
    <w:p w14:paraId="432D1E66" w14:textId="77777777" w:rsidR="004C737B" w:rsidRPr="00BF0198" w:rsidRDefault="004C737B" w:rsidP="00637B9C">
      <w:pPr>
        <w:jc w:val="both"/>
        <w:rPr>
          <w:rFonts w:asciiTheme="majorHAnsi" w:hAnsiTheme="majorHAnsi" w:cs="Arial"/>
        </w:rPr>
      </w:pPr>
    </w:p>
    <w:p w14:paraId="34F4152F" w14:textId="77777777" w:rsidR="004C737B" w:rsidRPr="00BF0198" w:rsidRDefault="004C737B" w:rsidP="00637B9C">
      <w:pPr>
        <w:jc w:val="both"/>
        <w:rPr>
          <w:rFonts w:asciiTheme="majorHAnsi" w:hAnsiTheme="majorHAnsi" w:cs="Arial"/>
        </w:rPr>
      </w:pPr>
      <w:r w:rsidRPr="00BF0198">
        <w:rPr>
          <w:rFonts w:asciiTheme="majorHAnsi" w:hAnsiTheme="majorHAnsi" w:cs="Arial"/>
        </w:rPr>
        <w:t>V primeru ustavitve postopka nobena stran ne sme pričenjati in izvajati postopkov, ki bi otežili razveljavitev ali spremembo odločitve o izbiri izvajalca ali bi vplivali na nepristranskost revizijske komisije.</w:t>
      </w:r>
    </w:p>
    <w:p w14:paraId="12DD75A8" w14:textId="77777777" w:rsidR="004C737B" w:rsidRPr="00BF0198" w:rsidRDefault="004C737B" w:rsidP="00637B9C">
      <w:pPr>
        <w:jc w:val="both"/>
        <w:rPr>
          <w:rFonts w:asciiTheme="majorHAnsi" w:hAnsiTheme="majorHAnsi" w:cs="Arial"/>
        </w:rPr>
      </w:pPr>
    </w:p>
    <w:p w14:paraId="54F76FBE" w14:textId="77777777" w:rsidR="004C737B" w:rsidRPr="00BF0198" w:rsidRDefault="004C737B" w:rsidP="00637B9C">
      <w:pPr>
        <w:jc w:val="both"/>
        <w:rPr>
          <w:rFonts w:asciiTheme="majorHAnsi" w:hAnsiTheme="majorHAnsi" w:cs="Arial"/>
        </w:rPr>
      </w:pPr>
      <w:r w:rsidRPr="00BF0198">
        <w:rPr>
          <w:rFonts w:asciiTheme="majorHAnsi" w:hAnsiTheme="majorHAnsi" w:cs="Arial"/>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p w14:paraId="3386B154" w14:textId="77777777" w:rsidR="004C737B" w:rsidRPr="00BF0198" w:rsidRDefault="004C737B" w:rsidP="00637B9C">
      <w:pPr>
        <w:jc w:val="both"/>
        <w:rPr>
          <w:rFonts w:asciiTheme="majorHAnsi" w:hAnsiTheme="majorHAnsi" w:cs="Arial"/>
        </w:rPr>
      </w:pPr>
    </w:p>
    <w:p w14:paraId="514DAD2B" w14:textId="77777777" w:rsidR="004C737B" w:rsidRPr="00BF0198" w:rsidRDefault="004C737B" w:rsidP="00637B9C">
      <w:pPr>
        <w:jc w:val="both"/>
        <w:rPr>
          <w:rFonts w:asciiTheme="majorHAnsi" w:hAnsiTheme="majorHAnsi"/>
        </w:rPr>
      </w:pPr>
      <w:r w:rsidRPr="00BF0198">
        <w:rPr>
          <w:rFonts w:asciiTheme="majorHAnsi" w:hAnsiTheme="majorHAnsi"/>
        </w:rPr>
        <w:t>Izbrani ponu</w:t>
      </w:r>
      <w:r w:rsidR="00284A88" w:rsidRPr="00BF0198">
        <w:rPr>
          <w:rFonts w:asciiTheme="majorHAnsi" w:hAnsiTheme="majorHAnsi"/>
        </w:rPr>
        <w:t>dnik mora v skladu z določili šestega</w:t>
      </w:r>
      <w:r w:rsidRPr="00BF0198">
        <w:rPr>
          <w:rFonts w:asciiTheme="majorHAnsi" w:hAnsiTheme="majorHAnsi"/>
        </w:rPr>
        <w:t xml:space="preserve"> odsta</w:t>
      </w:r>
      <w:r w:rsidR="008F2AEF" w:rsidRPr="00BF0198">
        <w:rPr>
          <w:rFonts w:asciiTheme="majorHAnsi" w:hAnsiTheme="majorHAnsi"/>
        </w:rPr>
        <w:t>vka 91. člena ZJN-3 v roku 8</w:t>
      </w:r>
      <w:r w:rsidRPr="00BF0198">
        <w:rPr>
          <w:rFonts w:asciiTheme="majorHAnsi" w:hAnsiTheme="majorHAnsi"/>
        </w:rPr>
        <w:t xml:space="preserve"> dni od prejema naročnikovega poziva posredovati podatke o:</w:t>
      </w:r>
    </w:p>
    <w:p w14:paraId="2BF939AB" w14:textId="77777777" w:rsidR="004C737B" w:rsidRPr="00BF0198" w:rsidRDefault="004C737B" w:rsidP="00BB1455">
      <w:pPr>
        <w:numPr>
          <w:ilvl w:val="0"/>
          <w:numId w:val="17"/>
        </w:numPr>
        <w:jc w:val="both"/>
        <w:rPr>
          <w:rFonts w:asciiTheme="majorHAnsi" w:eastAsia="Times New Roman" w:hAnsiTheme="majorHAnsi" w:cs="Arial"/>
          <w:noProof/>
        </w:rPr>
      </w:pPr>
      <w:r w:rsidRPr="00BF0198">
        <w:rPr>
          <w:rFonts w:asciiTheme="majorHAnsi" w:eastAsia="Times New Roman" w:hAnsiTheme="majorHAnsi" w:cs="Arial"/>
          <w:noProof/>
        </w:rPr>
        <w:t>svojih ustanoviteljih, družbenikih, delničarjih, komanditistih ali drugih lastnikih in podatke o lastniških deležih navedenih oseb;</w:t>
      </w:r>
    </w:p>
    <w:p w14:paraId="13260FF1" w14:textId="77777777" w:rsidR="004C737B" w:rsidRPr="00BF0198" w:rsidRDefault="004C737B" w:rsidP="00BB1455">
      <w:pPr>
        <w:numPr>
          <w:ilvl w:val="0"/>
          <w:numId w:val="17"/>
        </w:numPr>
        <w:jc w:val="both"/>
        <w:rPr>
          <w:rFonts w:asciiTheme="majorHAnsi" w:eastAsia="Times New Roman" w:hAnsiTheme="majorHAnsi" w:cs="Arial"/>
          <w:noProof/>
        </w:rPr>
      </w:pPr>
      <w:r w:rsidRPr="00BF0198">
        <w:rPr>
          <w:rFonts w:asciiTheme="majorHAnsi" w:eastAsia="Times New Roman" w:hAnsiTheme="majorHAnsi" w:cs="Arial"/>
          <w:noProof/>
        </w:rPr>
        <w:t>gospodarskih subjektih, za katere se glede na določbe zakona, ki ureja gospodarske družbe, šteje, da so z njim povezane družbe.</w:t>
      </w:r>
    </w:p>
    <w:bookmarkEnd w:id="45"/>
    <w:bookmarkEnd w:id="46"/>
    <w:bookmarkEnd w:id="47"/>
    <w:p w14:paraId="363E5A95" w14:textId="77777777" w:rsidR="00BE7A76" w:rsidRPr="00BF0198" w:rsidRDefault="00BE7A76" w:rsidP="00637B9C">
      <w:pPr>
        <w:rPr>
          <w:rFonts w:asciiTheme="majorHAnsi" w:hAnsiTheme="majorHAnsi" w:cs="Arial"/>
        </w:rPr>
      </w:pPr>
    </w:p>
    <w:p w14:paraId="1125CB4A" w14:textId="77777777" w:rsidR="00AF7927" w:rsidRPr="00BF0198" w:rsidRDefault="00AF7927" w:rsidP="00E657FB">
      <w:pPr>
        <w:pStyle w:val="javnanaroilapodnaslov"/>
        <w:framePr w:wrap="notBeside"/>
        <w:numPr>
          <w:ilvl w:val="1"/>
          <w:numId w:val="15"/>
        </w:numPr>
        <w:rPr>
          <w:rFonts w:asciiTheme="majorHAnsi" w:hAnsiTheme="majorHAnsi"/>
        </w:rPr>
      </w:pPr>
      <w:bookmarkStart w:id="48" w:name="_Toc91687901"/>
      <w:r w:rsidRPr="00BF0198">
        <w:rPr>
          <w:rFonts w:asciiTheme="majorHAnsi" w:hAnsiTheme="majorHAnsi"/>
        </w:rPr>
        <w:t>Odgovornost za povzročitev škode zaradi neizpolnjevanja zahtevanih pogojev</w:t>
      </w:r>
      <w:bookmarkEnd w:id="48"/>
    </w:p>
    <w:p w14:paraId="71F4A275" w14:textId="77777777" w:rsidR="00AF7927" w:rsidRPr="00BF0198" w:rsidRDefault="00AF7927" w:rsidP="00637B9C">
      <w:pPr>
        <w:rPr>
          <w:rFonts w:asciiTheme="majorHAnsi" w:hAnsiTheme="majorHAnsi" w:cs="Arial"/>
          <w:sz w:val="24"/>
          <w:szCs w:val="24"/>
        </w:rPr>
      </w:pPr>
    </w:p>
    <w:p w14:paraId="510954C5" w14:textId="77777777" w:rsidR="00B7059A" w:rsidRPr="00BF0198" w:rsidRDefault="00B7059A" w:rsidP="00637B9C">
      <w:pPr>
        <w:jc w:val="both"/>
        <w:rPr>
          <w:rFonts w:asciiTheme="majorHAnsi" w:hAnsiTheme="majorHAnsi" w:cs="Arial"/>
        </w:rPr>
      </w:pPr>
      <w:r w:rsidRPr="00BF0198">
        <w:rPr>
          <w:rFonts w:asciiTheme="majorHAnsi" w:hAnsiTheme="majorHAnsi" w:cs="Arial"/>
        </w:rPr>
        <w:t xml:space="preserve">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w:t>
      </w:r>
    </w:p>
    <w:p w14:paraId="6E05E38E" w14:textId="77777777" w:rsidR="00B7059A" w:rsidRPr="00BF0198" w:rsidRDefault="00B7059A" w:rsidP="00637B9C">
      <w:pPr>
        <w:jc w:val="both"/>
        <w:rPr>
          <w:rFonts w:asciiTheme="majorHAnsi" w:hAnsiTheme="majorHAnsi" w:cs="Arial"/>
        </w:rPr>
      </w:pPr>
    </w:p>
    <w:p w14:paraId="72F79E31" w14:textId="77777777" w:rsidR="00B7059A" w:rsidRPr="00BF0198" w:rsidRDefault="00B7059A" w:rsidP="00637B9C">
      <w:pPr>
        <w:jc w:val="both"/>
        <w:rPr>
          <w:rFonts w:asciiTheme="majorHAnsi" w:hAnsiTheme="majorHAnsi" w:cs="Arial"/>
        </w:rPr>
      </w:pPr>
      <w:r w:rsidRPr="00BF0198">
        <w:rPr>
          <w:rFonts w:asciiTheme="majorHAnsi" w:hAnsiTheme="majorHAnsi" w:cs="Arial"/>
        </w:rPr>
        <w:t xml:space="preserve">Ponudnik/skupina ponudnikov mora v takšnem primeru naročniku povrniti stroške izvedbe novega javnega naročila ter vso škodo, ki bi jo naročnik utrpel zaradi morebitne zamude pri izvedbi storitev, zaradi zamude ali nezmožnosti črpanja evropskih sredstev, ipd... </w:t>
      </w:r>
    </w:p>
    <w:p w14:paraId="207CB550" w14:textId="77777777" w:rsidR="00B7059A" w:rsidRPr="00BF0198" w:rsidRDefault="00B7059A" w:rsidP="00637B9C">
      <w:pPr>
        <w:jc w:val="both"/>
        <w:rPr>
          <w:rFonts w:asciiTheme="majorHAnsi" w:hAnsiTheme="majorHAnsi" w:cs="Arial"/>
        </w:rPr>
      </w:pPr>
    </w:p>
    <w:p w14:paraId="6B448D1C" w14:textId="77777777" w:rsidR="00B7059A" w:rsidRPr="00BF0198" w:rsidRDefault="00B7059A" w:rsidP="00637B9C">
      <w:pPr>
        <w:jc w:val="both"/>
        <w:rPr>
          <w:rFonts w:asciiTheme="majorHAnsi" w:hAnsiTheme="majorHAnsi" w:cs="Arial"/>
        </w:rPr>
      </w:pPr>
      <w:r w:rsidRPr="00BF0198">
        <w:rPr>
          <w:rFonts w:asciiTheme="majorHAnsi" w:hAnsiTheme="majorHAnsi" w:cs="Arial"/>
        </w:rPr>
        <w:lastRenderedPageBreak/>
        <w:t xml:space="preserve">Ponudnik/skupina ponudnikov odgovarja po načelu popolne odškodninske odgovornosti tudi za svoje priglašene podizvajalce, ne glede na to ali je vedel za dejstvo, da posamezni podizvajalec v času oddaje ponudbe ni izpolnjeval vseh naročnikovih pogojev ali ne. </w:t>
      </w:r>
    </w:p>
    <w:p w14:paraId="3FE65D37" w14:textId="77777777" w:rsidR="00B7059A" w:rsidRPr="00BF0198" w:rsidRDefault="00B7059A" w:rsidP="00637B9C">
      <w:pPr>
        <w:jc w:val="both"/>
        <w:rPr>
          <w:rFonts w:asciiTheme="majorHAnsi" w:hAnsiTheme="majorHAnsi" w:cs="Arial"/>
        </w:rPr>
      </w:pPr>
    </w:p>
    <w:p w14:paraId="0392CC25" w14:textId="77777777" w:rsidR="009D1A69" w:rsidRPr="00BF0198" w:rsidRDefault="00B7059A" w:rsidP="00637B9C">
      <w:pPr>
        <w:jc w:val="both"/>
        <w:rPr>
          <w:rFonts w:asciiTheme="majorHAnsi" w:hAnsiTheme="majorHAnsi"/>
        </w:rPr>
      </w:pPr>
      <w:r w:rsidRPr="00BF0198">
        <w:rPr>
          <w:rFonts w:asciiTheme="majorHAnsi" w:hAnsiTheme="majorHAnsi" w:cs="Arial"/>
        </w:rPr>
        <w:t xml:space="preserve">Naročnik zato ponudnikom/skupini ponudnikov svetuje, da v </w:t>
      </w:r>
      <w:proofErr w:type="spellStart"/>
      <w:r w:rsidRPr="00BF0198">
        <w:rPr>
          <w:rFonts w:asciiTheme="majorHAnsi" w:hAnsiTheme="majorHAnsi" w:cs="Arial"/>
        </w:rPr>
        <w:t>podizvajalskih</w:t>
      </w:r>
      <w:proofErr w:type="spellEnd"/>
      <w:r w:rsidRPr="00BF0198">
        <w:rPr>
          <w:rFonts w:asciiTheme="majorHAnsi" w:hAnsiTheme="majorHAnsi" w:cs="Arial"/>
        </w:rPr>
        <w:t xml:space="preserve"> pogodbah uredijo možnost regresnih zahtevkov do podizvajalcev v zgoraj navedenih primerih.</w:t>
      </w:r>
    </w:p>
    <w:tbl>
      <w:tblPr>
        <w:tblW w:w="0" w:type="auto"/>
        <w:tblLook w:val="04A0" w:firstRow="1" w:lastRow="0" w:firstColumn="1" w:lastColumn="0" w:noHBand="0" w:noVBand="1"/>
      </w:tblPr>
      <w:tblGrid>
        <w:gridCol w:w="9070"/>
      </w:tblGrid>
      <w:tr w:rsidR="002A225B" w:rsidRPr="00BF0198" w14:paraId="3E7F37BD" w14:textId="77777777" w:rsidTr="009D1A69">
        <w:tc>
          <w:tcPr>
            <w:tcW w:w="9070" w:type="dxa"/>
            <w:shd w:val="clear" w:color="auto" w:fill="auto"/>
          </w:tcPr>
          <w:p w14:paraId="06E5F1F0" w14:textId="4457B514" w:rsidR="002A225B" w:rsidRPr="00BF0198" w:rsidRDefault="00B7059A" w:rsidP="00BB1455">
            <w:pPr>
              <w:pStyle w:val="Javnonaroilo-naslov1"/>
              <w:numPr>
                <w:ilvl w:val="0"/>
                <w:numId w:val="15"/>
              </w:numPr>
              <w:spacing w:before="0" w:after="0"/>
              <w:rPr>
                <w:rFonts w:asciiTheme="majorHAnsi" w:hAnsiTheme="majorHAnsi"/>
              </w:rPr>
            </w:pPr>
            <w:r w:rsidRPr="00BF0198">
              <w:rPr>
                <w:rFonts w:asciiTheme="majorHAnsi" w:hAnsiTheme="majorHAnsi"/>
                <w:b w:val="0"/>
                <w:bCs w:val="0"/>
              </w:rPr>
              <w:br w:type="page"/>
            </w:r>
            <w:r w:rsidR="00A33BFF" w:rsidRPr="00BF0198">
              <w:rPr>
                <w:rFonts w:asciiTheme="majorHAnsi" w:hAnsiTheme="majorHAnsi"/>
                <w:sz w:val="22"/>
                <w:szCs w:val="22"/>
              </w:rPr>
              <w:br w:type="page"/>
            </w:r>
            <w:r w:rsidR="002A225B" w:rsidRPr="00BF0198">
              <w:rPr>
                <w:rFonts w:asciiTheme="majorHAnsi" w:hAnsiTheme="majorHAnsi"/>
              </w:rPr>
              <w:br w:type="page"/>
            </w:r>
            <w:r w:rsidR="002A225B" w:rsidRPr="00BF0198">
              <w:rPr>
                <w:rFonts w:asciiTheme="majorHAnsi" w:hAnsiTheme="majorHAnsi"/>
              </w:rPr>
              <w:br w:type="page"/>
            </w:r>
            <w:bookmarkStart w:id="49" w:name="_Toc473532448"/>
            <w:bookmarkStart w:id="50" w:name="_Toc473534167"/>
            <w:bookmarkStart w:id="51" w:name="_Toc91687902"/>
            <w:r w:rsidR="002A225B" w:rsidRPr="00BF0198">
              <w:rPr>
                <w:rFonts w:asciiTheme="majorHAnsi" w:hAnsiTheme="majorHAnsi"/>
              </w:rPr>
              <w:t>NAVODILA ZA IZDELAVO PONUDBE</w:t>
            </w:r>
            <w:bookmarkEnd w:id="49"/>
            <w:bookmarkEnd w:id="50"/>
            <w:bookmarkEnd w:id="51"/>
          </w:p>
        </w:tc>
      </w:tr>
    </w:tbl>
    <w:p w14:paraId="318A264D" w14:textId="77777777" w:rsidR="00615400" w:rsidRPr="00BF0198" w:rsidRDefault="00640116" w:rsidP="00637B9C">
      <w:pPr>
        <w:rPr>
          <w:rFonts w:asciiTheme="majorHAnsi" w:hAnsiTheme="majorHAnsi" w:cs="Arial"/>
        </w:rPr>
      </w:pPr>
      <w:r w:rsidRPr="00BF0198">
        <w:rPr>
          <w:rFonts w:asciiTheme="majorHAnsi" w:hAnsiTheme="majorHAnsi" w:cs="Arial"/>
        </w:rPr>
        <w:t xml:space="preserve"> </w:t>
      </w:r>
      <w:bookmarkStart w:id="52" w:name="_Toc473208969"/>
    </w:p>
    <w:p w14:paraId="1BEC2D3E" w14:textId="77777777" w:rsidR="00214C9B" w:rsidRPr="00BF0198" w:rsidRDefault="00214C9B" w:rsidP="00E657FB">
      <w:pPr>
        <w:pStyle w:val="javnanaroilapodnaslov"/>
        <w:framePr w:wrap="notBeside"/>
        <w:numPr>
          <w:ilvl w:val="1"/>
          <w:numId w:val="15"/>
        </w:numPr>
        <w:rPr>
          <w:rFonts w:asciiTheme="majorHAnsi" w:hAnsiTheme="majorHAnsi"/>
        </w:rPr>
      </w:pPr>
      <w:bookmarkStart w:id="53" w:name="_Toc91687903"/>
      <w:r w:rsidRPr="00BF0198">
        <w:rPr>
          <w:rFonts w:asciiTheme="majorHAnsi" w:hAnsiTheme="majorHAnsi"/>
        </w:rPr>
        <w:t>Obrazec ESPD</w:t>
      </w:r>
      <w:bookmarkEnd w:id="53"/>
    </w:p>
    <w:p w14:paraId="4E90721F" w14:textId="77777777" w:rsidR="00214C9B" w:rsidRPr="00BF0198" w:rsidRDefault="00214C9B" w:rsidP="00637B9C">
      <w:pPr>
        <w:rPr>
          <w:rFonts w:asciiTheme="majorHAnsi" w:hAnsiTheme="majorHAnsi" w:cs="Arial"/>
          <w:sz w:val="24"/>
          <w:szCs w:val="24"/>
        </w:rPr>
      </w:pPr>
    </w:p>
    <w:p w14:paraId="1676FDDC" w14:textId="77777777" w:rsidR="00930F87" w:rsidRPr="00930F87" w:rsidRDefault="00930F87" w:rsidP="00930F87">
      <w:pPr>
        <w:jc w:val="both"/>
        <w:rPr>
          <w:rFonts w:asciiTheme="majorHAnsi" w:hAnsiTheme="majorHAnsi" w:cs="Arial"/>
        </w:rPr>
      </w:pPr>
      <w:r w:rsidRPr="00930F87">
        <w:rPr>
          <w:rFonts w:asciiTheme="majorHAnsi" w:hAnsiTheme="majorHAnsi" w:cs="Arial"/>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DF5984B" w14:textId="77777777" w:rsidR="00930F87" w:rsidRPr="00930F87" w:rsidRDefault="00930F87" w:rsidP="00930F87">
      <w:pPr>
        <w:jc w:val="both"/>
        <w:rPr>
          <w:rFonts w:asciiTheme="majorHAnsi" w:hAnsiTheme="majorHAnsi" w:cs="Arial"/>
        </w:rPr>
      </w:pPr>
    </w:p>
    <w:p w14:paraId="01E05801" w14:textId="77777777" w:rsidR="00930F87" w:rsidRPr="00930F87" w:rsidRDefault="00930F87" w:rsidP="00930F87">
      <w:pPr>
        <w:jc w:val="both"/>
        <w:rPr>
          <w:rFonts w:asciiTheme="majorHAnsi" w:hAnsiTheme="majorHAnsi" w:cs="Arial"/>
        </w:rPr>
      </w:pPr>
      <w:r w:rsidRPr="00930F87">
        <w:rPr>
          <w:rFonts w:asciiTheme="majorHAnsi" w:hAnsiTheme="majorHAnsi" w:cs="Arial"/>
        </w:rPr>
        <w:t>Navedbe v ESPD in/ali dokazila, ki ji predloži gospodarski subjekt, morajo biti veljavni.</w:t>
      </w:r>
    </w:p>
    <w:p w14:paraId="169CE16D" w14:textId="77777777" w:rsidR="00930F87" w:rsidRPr="00930F87" w:rsidRDefault="00930F87" w:rsidP="00930F87">
      <w:pPr>
        <w:jc w:val="both"/>
        <w:rPr>
          <w:rFonts w:asciiTheme="majorHAnsi" w:hAnsiTheme="majorHAnsi" w:cs="Arial"/>
        </w:rPr>
      </w:pPr>
    </w:p>
    <w:p w14:paraId="1B80DBE2"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Gospodarski subjekt naročnikov obrazec ESPD (datoteka XML) uvozi na spletni strani portala javnih naročil/ESPD: </w:t>
      </w:r>
      <w:hyperlink r:id="rId24" w:history="1">
        <w:r w:rsidRPr="00930F87">
          <w:rPr>
            <w:rFonts w:asciiTheme="majorHAnsi" w:hAnsiTheme="majorHAnsi" w:cs="Arial"/>
            <w:color w:val="0000FF"/>
            <w:u w:val="single"/>
          </w:rPr>
          <w:t>http://www.enarocanje.si/_ESPD/</w:t>
        </w:r>
      </w:hyperlink>
      <w:r w:rsidRPr="00930F87">
        <w:rPr>
          <w:rFonts w:asciiTheme="majorHAnsi" w:hAnsiTheme="majorHAnsi" w:cs="Arial"/>
        </w:rPr>
        <w:t xml:space="preserve"> in v njega neposredno vnese zahtevane podatke.</w:t>
      </w:r>
    </w:p>
    <w:p w14:paraId="398029F2" w14:textId="77777777" w:rsidR="00930F87" w:rsidRPr="00930F87" w:rsidRDefault="00930F87" w:rsidP="00930F87">
      <w:pPr>
        <w:jc w:val="both"/>
        <w:rPr>
          <w:rFonts w:asciiTheme="majorHAnsi" w:hAnsiTheme="majorHAnsi" w:cs="Arial"/>
        </w:rPr>
      </w:pPr>
    </w:p>
    <w:p w14:paraId="04D5EF47"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E49196A" w14:textId="77777777" w:rsidR="00930F87" w:rsidRPr="00930F87" w:rsidRDefault="00930F87" w:rsidP="00930F87">
      <w:pPr>
        <w:jc w:val="both"/>
        <w:rPr>
          <w:rFonts w:asciiTheme="majorHAnsi" w:hAnsiTheme="majorHAnsi" w:cs="Arial"/>
        </w:rPr>
      </w:pPr>
    </w:p>
    <w:p w14:paraId="7560A7D5"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930F87">
        <w:rPr>
          <w:rFonts w:asciiTheme="majorHAnsi" w:hAnsiTheme="majorHAnsi" w:cs="Arial"/>
        </w:rPr>
        <w:t>xml</w:t>
      </w:r>
      <w:proofErr w:type="spellEnd"/>
      <w:r w:rsidRPr="00930F87">
        <w:rPr>
          <w:rFonts w:asciiTheme="majorHAnsi" w:hAnsiTheme="majorHAnsi" w:cs="Arial"/>
        </w:rPr>
        <w:t xml:space="preserve">. obliki ali nepodpisan ESPD v </w:t>
      </w:r>
      <w:proofErr w:type="spellStart"/>
      <w:r w:rsidRPr="00930F87">
        <w:rPr>
          <w:rFonts w:asciiTheme="majorHAnsi" w:hAnsiTheme="majorHAnsi" w:cs="Arial"/>
        </w:rPr>
        <w:t>xml</w:t>
      </w:r>
      <w:proofErr w:type="spellEnd"/>
      <w:r w:rsidRPr="00930F87">
        <w:rPr>
          <w:rFonts w:asciiTheme="majorHAnsi" w:hAnsiTheme="majorHAnsi" w:cs="Arial"/>
        </w:rPr>
        <w:t xml:space="preserve">. obliki, pri čemer se v slednjem primeru v skladu Splošnimi pogoji uporabe sistema e-JN šteje, da je oddan pravno zavezujoč dokument, ki ima enako veljavnost kot podpisan. </w:t>
      </w:r>
    </w:p>
    <w:p w14:paraId="18139CA7" w14:textId="77777777" w:rsidR="00930F87" w:rsidRPr="00930F87" w:rsidRDefault="00930F87" w:rsidP="00930F87">
      <w:pPr>
        <w:jc w:val="both"/>
        <w:rPr>
          <w:rFonts w:asciiTheme="majorHAnsi" w:hAnsiTheme="majorHAnsi" w:cs="Arial"/>
        </w:rPr>
      </w:pPr>
    </w:p>
    <w:p w14:paraId="436D7953"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Za ostale sodelujoče ponudnik v razdelek »Sodelujoči«, del »ESPD – ostali sodelujoči« priloži podpisane ESPD v </w:t>
      </w:r>
      <w:proofErr w:type="spellStart"/>
      <w:r w:rsidRPr="00930F87">
        <w:rPr>
          <w:rFonts w:asciiTheme="majorHAnsi" w:hAnsiTheme="majorHAnsi" w:cs="Arial"/>
        </w:rPr>
        <w:t>pdf</w:t>
      </w:r>
      <w:proofErr w:type="spellEnd"/>
      <w:r w:rsidRPr="00930F87">
        <w:rPr>
          <w:rFonts w:asciiTheme="majorHAnsi" w:hAnsiTheme="majorHAnsi" w:cs="Arial"/>
        </w:rPr>
        <w:t xml:space="preserve">. obliki, ali v elektronski obliki podpisan </w:t>
      </w:r>
      <w:proofErr w:type="spellStart"/>
      <w:r w:rsidRPr="00930F87">
        <w:rPr>
          <w:rFonts w:asciiTheme="majorHAnsi" w:hAnsiTheme="majorHAnsi" w:cs="Arial"/>
        </w:rPr>
        <w:t>xml</w:t>
      </w:r>
      <w:proofErr w:type="spellEnd"/>
      <w:r w:rsidRPr="00930F87">
        <w:rPr>
          <w:rFonts w:asciiTheme="majorHAnsi" w:hAnsiTheme="majorHAnsi" w:cs="Arial"/>
        </w:rPr>
        <w:t xml:space="preserve">.  </w:t>
      </w:r>
    </w:p>
    <w:p w14:paraId="59D44A01"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 </w:t>
      </w:r>
    </w:p>
    <w:p w14:paraId="4027F4EF"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Pri izpolnjevanju obrazca ESPD mora gospodarski subjekt/ponudnik v Oddelku D navesti, ali namerava oddati del javnega naročila v </w:t>
      </w:r>
      <w:proofErr w:type="spellStart"/>
      <w:r w:rsidRPr="00930F87">
        <w:rPr>
          <w:rFonts w:asciiTheme="majorHAnsi" w:hAnsiTheme="majorHAnsi" w:cs="Arial"/>
        </w:rPr>
        <w:t>podizvajanje</w:t>
      </w:r>
      <w:proofErr w:type="spellEnd"/>
      <w:r w:rsidRPr="00930F87">
        <w:rPr>
          <w:rFonts w:asciiTheme="majorHAnsi" w:hAnsiTheme="majorHAnsi" w:cs="Arial"/>
        </w:rPr>
        <w:t xml:space="preserve">, kot to določa 94. člen ZJN-3, in, če je to znano, katerim gospodarskim subjektom. Pri tem je Oddelek D namenjen navedbi </w:t>
      </w:r>
      <w:r w:rsidRPr="00930F87">
        <w:rPr>
          <w:rFonts w:asciiTheme="majorHAnsi" w:hAnsiTheme="majorHAnsi" w:cs="Arial"/>
          <w:b/>
          <w:u w:val="single"/>
        </w:rPr>
        <w:t>zgolj tistih podizvajalcev</w:t>
      </w:r>
      <w:r w:rsidRPr="00930F87">
        <w:rPr>
          <w:rFonts w:asciiTheme="majorHAnsi" w:hAnsiTheme="majorHAnsi" w:cs="Arial"/>
        </w:rPr>
        <w:t>, na katerih zmogljivosti se kandidat oziroma ponudnik</w:t>
      </w:r>
      <w:r w:rsidRPr="00930F87">
        <w:rPr>
          <w:rFonts w:asciiTheme="majorHAnsi" w:hAnsiTheme="majorHAnsi" w:cs="Arial"/>
          <w:b/>
          <w:u w:val="single"/>
        </w:rPr>
        <w:t xml:space="preserve"> ne sklicuje, da bi izpolnil pogoje za sodelovanje, ki jih je določil naročnik</w:t>
      </w:r>
      <w:r w:rsidRPr="00930F87">
        <w:rPr>
          <w:rFonts w:asciiTheme="majorHAnsi" w:hAnsiTheme="majorHAnsi" w:cs="Arial"/>
        </w:rPr>
        <w:t>. Vsi gospodarski subjekti, na katerih zmogljivosti se v skladu z 81. členom ZJN-3 sklicuje kandidat oziroma ponudnik, da bi izpolnil pogoje za sodelovanje – tudi podizvajalci, so namreč navedeni že v prejšnjem oddelku (Oddelek C).</w:t>
      </w:r>
    </w:p>
    <w:p w14:paraId="57EC563B" w14:textId="77777777" w:rsidR="00930F87" w:rsidRPr="00930F87" w:rsidRDefault="00930F87" w:rsidP="00930F87">
      <w:pPr>
        <w:jc w:val="both"/>
        <w:rPr>
          <w:rFonts w:asciiTheme="majorHAnsi" w:hAnsiTheme="majorHAnsi" w:cs="Arial"/>
        </w:rPr>
      </w:pPr>
    </w:p>
    <w:p w14:paraId="20B4F45F"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Oddelku C se gospodarski subjekt izjasni, ali se v ponudbi v skladu z 81. členom ZJN-3 </w:t>
      </w:r>
      <w:r w:rsidRPr="00930F87">
        <w:rPr>
          <w:rFonts w:asciiTheme="majorHAnsi" w:hAnsiTheme="majorHAnsi" w:cs="Arial"/>
          <w:b/>
          <w:u w:val="single"/>
        </w:rPr>
        <w:t>sklicuje na kapacitete drugih subjektov, da bi izpolnil naročnikove pogoje za sodelovanje</w:t>
      </w:r>
      <w:r w:rsidRPr="00930F87">
        <w:rPr>
          <w:rFonts w:asciiTheme="majorHAnsi" w:hAnsiTheme="majorHAnsi" w:cs="Arial"/>
        </w:rPr>
        <w:t xml:space="preserve">. V primeru, da na to </w:t>
      </w:r>
      <w:r w:rsidRPr="00930F87">
        <w:rPr>
          <w:rFonts w:asciiTheme="majorHAnsi" w:hAnsiTheme="majorHAnsi" w:cs="Arial"/>
        </w:rPr>
        <w:lastRenderedPageBreak/>
        <w:t>vprašanje odgovori z »da«, mora k ponudbi poleg svojega ESPD priložiti tudi ESDP vsakega od gospodarskih subjektov, na katerih kapacitete se sklicuje.</w:t>
      </w:r>
    </w:p>
    <w:p w14:paraId="590F994E" w14:textId="77777777" w:rsidR="00930F87" w:rsidRPr="00930F87" w:rsidRDefault="00930F87" w:rsidP="00930F87">
      <w:pPr>
        <w:rPr>
          <w:rFonts w:asciiTheme="majorHAnsi" w:hAnsiTheme="majorHAnsi" w:cs="Arial"/>
        </w:rPr>
      </w:pPr>
    </w:p>
    <w:p w14:paraId="46793966" w14:textId="77777777" w:rsidR="00930F87" w:rsidRPr="00930F87" w:rsidRDefault="00930F87" w:rsidP="00930F87">
      <w:pPr>
        <w:rPr>
          <w:rFonts w:asciiTheme="majorHAnsi" w:hAnsiTheme="majorHAnsi" w:cs="Arial"/>
        </w:rPr>
      </w:pPr>
      <w:r w:rsidRPr="00930F87">
        <w:rPr>
          <w:rFonts w:asciiTheme="majorHAnsi" w:hAnsiTheme="majorHAnsi" w:cs="Arial"/>
        </w:rPr>
        <w:t xml:space="preserve">Vse morebitne ostale informacija v zvezi z ESPD lahko pridobite na povezavi </w:t>
      </w:r>
      <w:hyperlink r:id="rId25" w:history="1">
        <w:r w:rsidRPr="00930F87">
          <w:rPr>
            <w:rFonts w:asciiTheme="majorHAnsi" w:hAnsiTheme="majorHAnsi" w:cs="Arial"/>
            <w:color w:val="0000FF"/>
            <w:u w:val="single"/>
          </w:rPr>
          <w:t>https://www.enarocanje.si/Dokumenti/Navodila_za_uporabo_ESPD.pdf</w:t>
        </w:r>
      </w:hyperlink>
      <w:r w:rsidRPr="00930F87">
        <w:rPr>
          <w:rFonts w:asciiTheme="majorHAnsi" w:hAnsiTheme="majorHAnsi" w:cs="Arial"/>
        </w:rPr>
        <w:t xml:space="preserve"> .</w:t>
      </w:r>
    </w:p>
    <w:p w14:paraId="339BE5C2" w14:textId="77777777" w:rsidR="00660E0D" w:rsidRPr="00BF0198" w:rsidRDefault="00930F87" w:rsidP="00637B9C">
      <w:pPr>
        <w:rPr>
          <w:rFonts w:asciiTheme="majorHAnsi" w:hAnsiTheme="majorHAnsi" w:cs="Arial"/>
        </w:rPr>
      </w:pPr>
      <w:r>
        <w:rPr>
          <w:rFonts w:asciiTheme="majorHAnsi" w:hAnsiTheme="majorHAnsi" w:cs="Arial"/>
        </w:rPr>
        <w:t xml:space="preserve"> </w:t>
      </w:r>
    </w:p>
    <w:p w14:paraId="7ECA05EF" w14:textId="77777777" w:rsidR="0029702B" w:rsidRPr="00BF0198" w:rsidRDefault="00660E0D" w:rsidP="00637B9C">
      <w:pPr>
        <w:rPr>
          <w:rFonts w:asciiTheme="majorHAnsi" w:hAnsiTheme="majorHAnsi" w:cs="Arial"/>
        </w:rPr>
      </w:pPr>
      <w:r w:rsidRPr="00BF0198">
        <w:rPr>
          <w:rFonts w:asciiTheme="majorHAnsi" w:hAnsiTheme="majorHAnsi" w:cs="Arial"/>
        </w:rPr>
        <w:t xml:space="preserve"> </w:t>
      </w:r>
    </w:p>
    <w:p w14:paraId="2752A673" w14:textId="77777777" w:rsidR="00214C9B" w:rsidRPr="00BF0198" w:rsidRDefault="00214C9B" w:rsidP="00E657FB">
      <w:pPr>
        <w:pStyle w:val="javnanaroilapodnaslov"/>
        <w:framePr w:wrap="notBeside"/>
        <w:numPr>
          <w:ilvl w:val="1"/>
          <w:numId w:val="15"/>
        </w:numPr>
        <w:rPr>
          <w:rFonts w:asciiTheme="majorHAnsi" w:hAnsiTheme="majorHAnsi"/>
        </w:rPr>
      </w:pPr>
      <w:bookmarkStart w:id="54" w:name="_Toc91687904"/>
      <w:r w:rsidRPr="00BF0198">
        <w:rPr>
          <w:rFonts w:asciiTheme="majorHAnsi" w:hAnsiTheme="majorHAnsi"/>
        </w:rPr>
        <w:t>Obrazec “Predračun«</w:t>
      </w:r>
      <w:r w:rsidR="00CD572E" w:rsidRPr="00BF0198">
        <w:rPr>
          <w:rFonts w:asciiTheme="majorHAnsi" w:hAnsiTheme="majorHAnsi"/>
        </w:rPr>
        <w:t xml:space="preserve"> oziroma »Ponudba« in zahtevane priloge</w:t>
      </w:r>
      <w:bookmarkEnd w:id="54"/>
    </w:p>
    <w:p w14:paraId="28C850BC" w14:textId="77777777" w:rsidR="00214C9B" w:rsidRPr="00BF0198" w:rsidRDefault="00214C9B" w:rsidP="00637B9C">
      <w:pPr>
        <w:rPr>
          <w:rFonts w:asciiTheme="majorHAnsi" w:hAnsiTheme="majorHAnsi" w:cs="Arial"/>
          <w:sz w:val="24"/>
          <w:szCs w:val="24"/>
        </w:rPr>
      </w:pPr>
    </w:p>
    <w:p w14:paraId="27CE16AA" w14:textId="77777777" w:rsidR="00930F87" w:rsidRPr="006A5E31" w:rsidRDefault="00930F87" w:rsidP="00930F87">
      <w:pPr>
        <w:rPr>
          <w:rFonts w:asciiTheme="majorHAnsi" w:hAnsiTheme="majorHAnsi" w:cs="Arial"/>
        </w:rPr>
      </w:pPr>
      <w:r w:rsidRPr="006A5E31">
        <w:rPr>
          <w:rFonts w:asciiTheme="majorHAnsi" w:hAnsiTheme="majorHAnsi" w:cs="Arial"/>
        </w:rPr>
        <w:t>Ponudnik mora v Predračunu ponujati vse pozicije, ob upoštevanju tehničnih specifikacij, ki so del razpisne dokumentacije.</w:t>
      </w:r>
    </w:p>
    <w:p w14:paraId="28482D7C" w14:textId="77777777" w:rsidR="00930F87" w:rsidRPr="006A5E31" w:rsidRDefault="00930F87" w:rsidP="00930F87">
      <w:pPr>
        <w:rPr>
          <w:rFonts w:asciiTheme="majorHAnsi" w:hAnsiTheme="majorHAnsi" w:cs="Arial"/>
        </w:rPr>
      </w:pPr>
    </w:p>
    <w:p w14:paraId="7405AA96" w14:textId="77777777" w:rsidR="00930F87" w:rsidRPr="006A5E31" w:rsidRDefault="00930F87" w:rsidP="00930F87">
      <w:pPr>
        <w:rPr>
          <w:rFonts w:asciiTheme="majorHAnsi" w:hAnsiTheme="majorHAnsi" w:cs="Arial"/>
        </w:rPr>
      </w:pPr>
      <w:r w:rsidRPr="006A5E31">
        <w:rPr>
          <w:rFonts w:asciiTheme="majorHAnsi" w:hAnsiTheme="majorHAnsi" w:cs="Arial"/>
        </w:rPr>
        <w:t xml:space="preserve">Ponudnik izpolni vse postavke v Predračunu, in sicer, na </w:t>
      </w:r>
      <w:r w:rsidRPr="006A5E31">
        <w:rPr>
          <w:rFonts w:asciiTheme="majorHAnsi" w:hAnsiTheme="majorHAnsi" w:cs="Arial"/>
          <w:b/>
          <w:u w:val="single"/>
        </w:rPr>
        <w:t>največ dve decimalni mesti</w:t>
      </w:r>
      <w:r w:rsidRPr="006A5E31">
        <w:rPr>
          <w:rFonts w:asciiTheme="majorHAnsi" w:hAnsiTheme="majorHAnsi" w:cs="Arial"/>
        </w:rPr>
        <w:t xml:space="preserve">. </w:t>
      </w:r>
    </w:p>
    <w:p w14:paraId="186E33B5" w14:textId="77777777" w:rsidR="00930F87" w:rsidRPr="006A5E31" w:rsidRDefault="00930F87" w:rsidP="00930F87">
      <w:pPr>
        <w:rPr>
          <w:rFonts w:asciiTheme="majorHAnsi" w:hAnsiTheme="majorHAnsi" w:cs="Arial"/>
        </w:rPr>
      </w:pPr>
    </w:p>
    <w:p w14:paraId="56C259EE" w14:textId="77777777" w:rsidR="00930F87" w:rsidRPr="006A5E31" w:rsidRDefault="00930F87" w:rsidP="00930F87">
      <w:pPr>
        <w:rPr>
          <w:rFonts w:asciiTheme="majorHAnsi" w:hAnsiTheme="majorHAnsi" w:cs="Arial"/>
        </w:rPr>
      </w:pPr>
      <w:r w:rsidRPr="006A5E31">
        <w:rPr>
          <w:rFonts w:asciiTheme="majorHAnsi" w:hAnsiTheme="majorHAnsi" w:cs="Arial"/>
        </w:rPr>
        <w:t>Ponudnik mora izpolniti vse postavke v predračunu. V kolikor ponudnik cene v posamezno postavko ne vpiše, se šteje, da predmetne postavke ne ponuja in tako ne izpolnjuje vseh zahtev naročnika iz predmetne razpisne dokumentacije.</w:t>
      </w:r>
    </w:p>
    <w:p w14:paraId="7900DB9F" w14:textId="77777777" w:rsidR="00930F87" w:rsidRPr="006A5E31" w:rsidRDefault="00930F87" w:rsidP="00930F87">
      <w:pPr>
        <w:rPr>
          <w:rFonts w:asciiTheme="majorHAnsi" w:hAnsiTheme="majorHAnsi" w:cs="Arial"/>
        </w:rPr>
      </w:pPr>
    </w:p>
    <w:p w14:paraId="30F64CA3" w14:textId="77777777" w:rsidR="00930F87" w:rsidRPr="006A5E31" w:rsidRDefault="00930F87" w:rsidP="00930F87">
      <w:pPr>
        <w:jc w:val="both"/>
        <w:rPr>
          <w:rFonts w:asciiTheme="majorHAnsi" w:hAnsiTheme="majorHAnsi" w:cs="Arial"/>
        </w:rPr>
      </w:pPr>
      <w:r w:rsidRPr="006A5E31">
        <w:rPr>
          <w:rFonts w:asciiTheme="majorHAnsi" w:hAnsiTheme="majorHAnsi" w:cs="Arial"/>
        </w:rPr>
        <w:t>V kolikor ponudnik vpiše ceno nič (0) EUR, se šteje, da ponuja postavko brezplačno.</w:t>
      </w:r>
    </w:p>
    <w:p w14:paraId="73E6D603" w14:textId="77777777" w:rsidR="00930F87" w:rsidRPr="006A5E31" w:rsidRDefault="00930F87" w:rsidP="00930F87">
      <w:pPr>
        <w:jc w:val="both"/>
        <w:rPr>
          <w:rFonts w:asciiTheme="majorHAnsi" w:hAnsiTheme="majorHAnsi" w:cs="Arial"/>
        </w:rPr>
      </w:pPr>
    </w:p>
    <w:p w14:paraId="79AD3842" w14:textId="77777777" w:rsidR="00930F87" w:rsidRPr="006A5E31" w:rsidRDefault="00930F87" w:rsidP="00930F87">
      <w:pPr>
        <w:jc w:val="both"/>
        <w:rPr>
          <w:rFonts w:asciiTheme="majorHAnsi" w:hAnsiTheme="majorHAnsi" w:cs="Arial"/>
        </w:rPr>
      </w:pPr>
      <w:r w:rsidRPr="006A5E31">
        <w:rPr>
          <w:rFonts w:asciiTheme="majorHAnsi" w:hAnsiTheme="majorHAnsi" w:cs="Arial"/>
        </w:rPr>
        <w:t>Ponudnik ne sme spreminjati vsebine predračuna.</w:t>
      </w:r>
    </w:p>
    <w:p w14:paraId="05542FE5" w14:textId="77777777" w:rsidR="00930F87" w:rsidRPr="006A5E31" w:rsidRDefault="00930F87" w:rsidP="00930F87">
      <w:pPr>
        <w:jc w:val="both"/>
        <w:rPr>
          <w:rFonts w:asciiTheme="majorHAnsi" w:hAnsiTheme="majorHAnsi" w:cs="Arial"/>
        </w:rPr>
      </w:pPr>
    </w:p>
    <w:p w14:paraId="09BE17AC" w14:textId="77777777" w:rsidR="00930F87" w:rsidRPr="006A5E31" w:rsidRDefault="00930F87" w:rsidP="00930F87">
      <w:pPr>
        <w:jc w:val="both"/>
        <w:rPr>
          <w:rFonts w:asciiTheme="majorHAnsi" w:hAnsiTheme="majorHAnsi" w:cs="Arial"/>
        </w:rPr>
      </w:pPr>
      <w:r w:rsidRPr="006A5E31">
        <w:rPr>
          <w:rFonts w:asciiTheme="majorHAnsi" w:hAnsiTheme="majorHAnsi" w:cs="Arial"/>
        </w:rPr>
        <w:t xml:space="preserve">Ponujena cena z DDV mora zajemati vse popuste in stroške (dobave blaga, špediterske, prevozne, carinske ter vse morebitne druge stroške…). </w:t>
      </w:r>
    </w:p>
    <w:p w14:paraId="5C9ECCCB" w14:textId="77777777" w:rsidR="00930F87" w:rsidRPr="006A5E31" w:rsidRDefault="00930F87" w:rsidP="00930F87">
      <w:pPr>
        <w:jc w:val="both"/>
        <w:rPr>
          <w:rFonts w:asciiTheme="majorHAnsi" w:hAnsiTheme="majorHAnsi" w:cs="Arial"/>
        </w:rPr>
      </w:pPr>
    </w:p>
    <w:p w14:paraId="53236122" w14:textId="77777777" w:rsidR="00930F87" w:rsidRPr="006A5E31" w:rsidRDefault="00930F87" w:rsidP="00930F87">
      <w:pPr>
        <w:jc w:val="both"/>
        <w:rPr>
          <w:rFonts w:asciiTheme="majorHAnsi" w:hAnsiTheme="majorHAnsi" w:cs="Arial"/>
        </w:rPr>
      </w:pPr>
      <w:r w:rsidRPr="006A5E31">
        <w:rPr>
          <w:rFonts w:asciiTheme="majorHAnsi" w:hAnsiTheme="majorHAnsi" w:cs="Arial"/>
        </w:rPr>
        <w:t>V primeru, da bo naročnik pri pregledu in ocenjevanju ponudb odkril očitne računske napake, bo ravnal v skladu s sedmim odstavkom 89. člena ZJN-3.</w:t>
      </w:r>
    </w:p>
    <w:p w14:paraId="0F5249F1" w14:textId="77777777" w:rsidR="00930F87" w:rsidRPr="006A5E31" w:rsidRDefault="00930F87" w:rsidP="00930F87">
      <w:pPr>
        <w:jc w:val="both"/>
        <w:rPr>
          <w:rFonts w:asciiTheme="majorHAnsi" w:hAnsiTheme="majorHAnsi" w:cs="Arial"/>
        </w:rPr>
      </w:pPr>
    </w:p>
    <w:p w14:paraId="62EB6E4D" w14:textId="77777777" w:rsidR="00930F87" w:rsidRPr="006A5E31" w:rsidRDefault="00930F87" w:rsidP="00930F87">
      <w:pPr>
        <w:jc w:val="both"/>
        <w:rPr>
          <w:rFonts w:asciiTheme="majorHAnsi" w:hAnsiTheme="majorHAnsi" w:cs="Arial"/>
        </w:rPr>
      </w:pPr>
      <w:r w:rsidRPr="006A5E31">
        <w:rPr>
          <w:rFonts w:asciiTheme="majorHAnsi" w:hAnsiTheme="majorHAnsi" w:cs="Arial"/>
        </w:rPr>
        <w:t xml:space="preserve">Ponudnik skladno z zgornjimi zahtevami izpolni tudi popise in rekapitulacijo. </w:t>
      </w:r>
    </w:p>
    <w:p w14:paraId="7CF3724F" w14:textId="77777777" w:rsidR="00930F87" w:rsidRPr="006A5E31" w:rsidRDefault="00930F87" w:rsidP="00930F87">
      <w:pPr>
        <w:rPr>
          <w:rFonts w:asciiTheme="majorHAnsi" w:hAnsiTheme="majorHAnsi" w:cs="Arial"/>
        </w:rPr>
      </w:pPr>
    </w:p>
    <w:p w14:paraId="227547F2" w14:textId="77777777" w:rsidR="00930F87" w:rsidRPr="006A5E31" w:rsidRDefault="00930F87" w:rsidP="00930F87">
      <w:pPr>
        <w:jc w:val="both"/>
        <w:rPr>
          <w:rFonts w:asciiTheme="majorHAnsi" w:hAnsiTheme="majorHAnsi" w:cs="Arial"/>
        </w:rPr>
      </w:pPr>
      <w:r w:rsidRPr="006A5E31">
        <w:rPr>
          <w:rFonts w:asciiTheme="majorHAnsi" w:hAnsiTheme="majorHAnsi" w:cs="Arial"/>
        </w:rPr>
        <w:t>Ponudnik v sistem e-JN v razdelek »</w:t>
      </w:r>
      <w:r w:rsidRPr="006A5E31">
        <w:rPr>
          <w:rFonts w:asciiTheme="majorHAnsi" w:hAnsiTheme="majorHAnsi" w:cs="Arial"/>
          <w:b/>
        </w:rPr>
        <w:t>Skupna ponudbena vrednost</w:t>
      </w:r>
      <w:r w:rsidRPr="006A5E31">
        <w:rPr>
          <w:rFonts w:asciiTheme="majorHAnsi" w:hAnsiTheme="majorHAnsi" w:cs="Arial"/>
        </w:rPr>
        <w:t>« v zato namenjen prostor vpiše skupni ponudbeni znesek brez davka v EUR in znesek davka v EUR. Znesek skupaj z davkom v EUR se izračuna samodejno. V del »</w:t>
      </w:r>
      <w:r w:rsidRPr="006A5E31">
        <w:rPr>
          <w:rFonts w:asciiTheme="majorHAnsi" w:hAnsiTheme="majorHAnsi" w:cs="Arial"/>
          <w:b/>
        </w:rPr>
        <w:t>Predračun</w:t>
      </w:r>
      <w:r w:rsidRPr="006A5E31">
        <w:rPr>
          <w:rFonts w:asciiTheme="majorHAnsi" w:hAnsiTheme="majorHAnsi" w:cs="Arial"/>
        </w:rPr>
        <w:t>« naloži izpolnjen obrazec »</w:t>
      </w:r>
      <w:proofErr w:type="spellStart"/>
      <w:r w:rsidRPr="006A5E31">
        <w:rPr>
          <w:rFonts w:asciiTheme="majorHAnsi" w:hAnsiTheme="majorHAnsi" w:cs="Arial"/>
          <w:b/>
        </w:rPr>
        <w:t>obr</w:t>
      </w:r>
      <w:proofErr w:type="spellEnd"/>
      <w:r w:rsidRPr="006A5E31">
        <w:rPr>
          <w:rFonts w:asciiTheme="majorHAnsi" w:hAnsiTheme="majorHAnsi" w:cs="Arial"/>
          <w:b/>
        </w:rPr>
        <w:t>. – Ponudba/Predračun</w:t>
      </w:r>
      <w:r w:rsidRPr="006A5E31">
        <w:rPr>
          <w:rFonts w:asciiTheme="majorHAnsi" w:hAnsiTheme="majorHAnsi" w:cs="Arial"/>
        </w:rPr>
        <w:t xml:space="preserve">« v obliki </w:t>
      </w:r>
      <w:proofErr w:type="spellStart"/>
      <w:r w:rsidRPr="006A5E31">
        <w:rPr>
          <w:rFonts w:asciiTheme="majorHAnsi" w:hAnsiTheme="majorHAnsi" w:cs="Arial"/>
        </w:rPr>
        <w:t>pdf</w:t>
      </w:r>
      <w:proofErr w:type="spellEnd"/>
      <w:r w:rsidRPr="006A5E31">
        <w:rPr>
          <w:rFonts w:asciiTheme="majorHAnsi" w:hAnsiTheme="majorHAnsi" w:cs="Arial"/>
        </w:rPr>
        <w:t>,  popise/kalkulacijo ponudbe/cenike pa naloži v razdelek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 »Skupna ponudbena vrednost«, ki bo vpisana v istoimenski razdelek in dokument, ki bo naložen kot predračun v del »</w:t>
      </w:r>
      <w:r w:rsidRPr="006A5E31">
        <w:rPr>
          <w:rFonts w:asciiTheme="majorHAnsi" w:hAnsiTheme="majorHAnsi" w:cs="Arial"/>
          <w:b/>
        </w:rPr>
        <w:t>Predračun</w:t>
      </w:r>
      <w:r w:rsidRPr="006A5E31">
        <w:rPr>
          <w:rFonts w:asciiTheme="majorHAnsi" w:hAnsiTheme="majorHAnsi" w:cs="Arial"/>
        </w:rPr>
        <w:t>«, bosta razvidna in dostopna na javnem odpiranju ponudb.</w:t>
      </w:r>
    </w:p>
    <w:p w14:paraId="0855E383" w14:textId="77777777" w:rsidR="00930F87" w:rsidRPr="006A5E31" w:rsidRDefault="00930F87" w:rsidP="00930F87">
      <w:pPr>
        <w:rPr>
          <w:rFonts w:asciiTheme="majorHAnsi" w:hAnsiTheme="majorHAnsi" w:cs="Arial"/>
        </w:rPr>
      </w:pPr>
    </w:p>
    <w:p w14:paraId="6205CED6" w14:textId="77777777" w:rsidR="00930F87" w:rsidRPr="006A5E31" w:rsidRDefault="00930F87" w:rsidP="00930F87">
      <w:pPr>
        <w:jc w:val="both"/>
        <w:rPr>
          <w:rFonts w:asciiTheme="majorHAnsi" w:hAnsiTheme="majorHAnsi" w:cs="Arial"/>
        </w:rPr>
      </w:pPr>
      <w:r w:rsidRPr="006A5E31">
        <w:rPr>
          <w:rFonts w:asciiTheme="majorHAnsi" w:hAnsiTheme="majorHAnsi" w:cs="Arial"/>
        </w:rPr>
        <w:t>V primeru razhajanj med podatki navedenimi v razdelku »</w:t>
      </w:r>
      <w:r w:rsidRPr="006A5E31">
        <w:rPr>
          <w:rFonts w:asciiTheme="majorHAnsi" w:hAnsiTheme="majorHAnsi" w:cs="Arial"/>
          <w:b/>
        </w:rPr>
        <w:t>Skupna ponudbena vrednost</w:t>
      </w:r>
      <w:r w:rsidRPr="006A5E31">
        <w:rPr>
          <w:rFonts w:asciiTheme="majorHAnsi" w:hAnsiTheme="majorHAnsi" w:cs="Arial"/>
        </w:rPr>
        <w:t>«, podatki v  »</w:t>
      </w:r>
      <w:proofErr w:type="spellStart"/>
      <w:r w:rsidRPr="006A5E31">
        <w:rPr>
          <w:rFonts w:asciiTheme="majorHAnsi" w:hAnsiTheme="majorHAnsi" w:cs="Arial"/>
          <w:b/>
        </w:rPr>
        <w:t>obr</w:t>
      </w:r>
      <w:proofErr w:type="spellEnd"/>
      <w:r w:rsidRPr="006A5E31">
        <w:rPr>
          <w:rFonts w:asciiTheme="majorHAnsi" w:hAnsiTheme="majorHAnsi" w:cs="Arial"/>
          <w:b/>
        </w:rPr>
        <w:t>. – Ponudba/Predračun</w:t>
      </w:r>
      <w:r w:rsidRPr="006A5E31">
        <w:rPr>
          <w:rFonts w:asciiTheme="majorHAnsi" w:hAnsiTheme="majorHAnsi" w:cs="Arial"/>
        </w:rPr>
        <w:t>«  - naloženemu v razdelek »</w:t>
      </w:r>
      <w:r w:rsidRPr="006A5E31">
        <w:rPr>
          <w:rFonts w:asciiTheme="majorHAnsi" w:hAnsiTheme="majorHAnsi" w:cs="Arial"/>
          <w:b/>
        </w:rPr>
        <w:t>Skupna ponudbena</w:t>
      </w:r>
      <w:r w:rsidRPr="006A5E31">
        <w:rPr>
          <w:rFonts w:asciiTheme="majorHAnsi" w:hAnsiTheme="majorHAnsi" w:cs="Arial"/>
        </w:rPr>
        <w:t xml:space="preserve"> </w:t>
      </w:r>
      <w:r w:rsidRPr="006A5E31">
        <w:rPr>
          <w:rFonts w:asciiTheme="majorHAnsi" w:hAnsiTheme="majorHAnsi" w:cs="Arial"/>
          <w:b/>
        </w:rPr>
        <w:t>cena</w:t>
      </w:r>
      <w:r w:rsidRPr="006A5E31">
        <w:rPr>
          <w:rFonts w:asciiTheme="majorHAnsi" w:hAnsiTheme="majorHAnsi" w:cs="Arial"/>
        </w:rPr>
        <w:t>«, del »</w:t>
      </w:r>
      <w:r w:rsidRPr="006A5E31">
        <w:rPr>
          <w:rFonts w:asciiTheme="majorHAnsi" w:hAnsiTheme="majorHAnsi" w:cs="Arial"/>
          <w:b/>
        </w:rPr>
        <w:t>Predračun</w:t>
      </w:r>
      <w:r w:rsidRPr="006A5E31">
        <w:rPr>
          <w:rFonts w:asciiTheme="majorHAnsi" w:hAnsiTheme="majorHAnsi" w:cs="Arial"/>
        </w:rPr>
        <w:t>«, in popisi/kalkulacijo ponudbe/ceniki - naloženimi v razdelek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 kot veljavni štejejo podatki v dokumentu, ki je predložen v razdelku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w:t>
      </w:r>
    </w:p>
    <w:p w14:paraId="13DCD511" w14:textId="77777777" w:rsidR="00594A96" w:rsidRPr="00BF0198" w:rsidRDefault="00594A96" w:rsidP="00637B9C">
      <w:pPr>
        <w:rPr>
          <w:rFonts w:asciiTheme="majorHAnsi" w:hAnsiTheme="majorHAnsi" w:cs="Arial"/>
          <w:sz w:val="24"/>
          <w:szCs w:val="24"/>
        </w:rPr>
      </w:pPr>
    </w:p>
    <w:p w14:paraId="19E6A12E" w14:textId="77777777" w:rsidR="0040015E" w:rsidRPr="00BF0198" w:rsidRDefault="0040015E" w:rsidP="00E657FB">
      <w:pPr>
        <w:pStyle w:val="javnanaroilapodnaslov"/>
        <w:framePr w:wrap="notBeside"/>
        <w:numPr>
          <w:ilvl w:val="1"/>
          <w:numId w:val="15"/>
        </w:numPr>
        <w:rPr>
          <w:rFonts w:asciiTheme="majorHAnsi" w:hAnsiTheme="majorHAnsi"/>
        </w:rPr>
      </w:pPr>
      <w:bookmarkStart w:id="55" w:name="_Toc91687905"/>
      <w:r w:rsidRPr="00BF0198">
        <w:rPr>
          <w:rFonts w:asciiTheme="majorHAnsi" w:hAnsiTheme="majorHAnsi"/>
        </w:rPr>
        <w:t xml:space="preserve">Zaupnost </w:t>
      </w:r>
      <w:r w:rsidR="007A5FBF" w:rsidRPr="00BF0198">
        <w:rPr>
          <w:rFonts w:asciiTheme="majorHAnsi" w:hAnsiTheme="majorHAnsi"/>
        </w:rPr>
        <w:t>podatkov iz ponudbene dokumentacije</w:t>
      </w:r>
      <w:bookmarkEnd w:id="55"/>
    </w:p>
    <w:p w14:paraId="3FC2176F" w14:textId="77777777" w:rsidR="003D37C2" w:rsidRPr="00BF0198" w:rsidRDefault="003D37C2" w:rsidP="00637B9C">
      <w:pPr>
        <w:rPr>
          <w:rFonts w:asciiTheme="majorHAnsi" w:hAnsiTheme="majorHAnsi" w:cs="Arial"/>
          <w:sz w:val="24"/>
          <w:szCs w:val="24"/>
        </w:rPr>
      </w:pPr>
      <w:bookmarkStart w:id="56" w:name="_Toc351034421"/>
      <w:bookmarkStart w:id="57" w:name="_Toc351474937"/>
      <w:bookmarkStart w:id="58" w:name="_Toc357592296"/>
      <w:bookmarkStart w:id="59" w:name="_Toc380152554"/>
      <w:bookmarkStart w:id="60" w:name="_Toc380152649"/>
      <w:bookmarkStart w:id="61" w:name="_Toc381603623"/>
    </w:p>
    <w:p w14:paraId="1409E03C" w14:textId="77777777" w:rsidR="00072BFE" w:rsidRPr="00BF0198" w:rsidRDefault="00072BFE" w:rsidP="00637B9C">
      <w:pPr>
        <w:jc w:val="both"/>
        <w:rPr>
          <w:rFonts w:asciiTheme="majorHAnsi" w:hAnsiTheme="majorHAnsi" w:cs="Arial"/>
        </w:rPr>
      </w:pPr>
      <w:r w:rsidRPr="00BF0198">
        <w:rPr>
          <w:rFonts w:asciiTheme="majorHAnsi" w:hAnsiTheme="majorHAnsi" w:cs="Arial"/>
        </w:rPr>
        <w:lastRenderedPageBreak/>
        <w:t>V skladu z ZJN-3 naročnik ni (več) vezan na varovanje poslovne skrivnosti, kot jo pozna ZGD-1, temveč se sklicevanje na poslovno skrivnost v delu ponudbe dopušča le, če jo je ponudnik tako predložil in označil. ZJN-3 torej dopušča le tiste poslovne skrivnosti, ki podležejo subjektivnemu kriteriju presoje in morajo biti kot take določene vnaprej, v sami ponudbi.</w:t>
      </w:r>
    </w:p>
    <w:p w14:paraId="59EC0848" w14:textId="77777777" w:rsidR="00072BFE" w:rsidRPr="00BF0198" w:rsidRDefault="00072BFE" w:rsidP="00637B9C">
      <w:pPr>
        <w:jc w:val="both"/>
        <w:rPr>
          <w:rFonts w:asciiTheme="majorHAnsi" w:hAnsiTheme="majorHAnsi" w:cs="Arial"/>
        </w:rPr>
      </w:pPr>
    </w:p>
    <w:p w14:paraId="4F068B9F"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Ponudnik mora v ponudbi navesti oziroma označiti informacije, ki predstavljajo </w:t>
      </w:r>
      <w:r w:rsidRPr="00BF0198">
        <w:rPr>
          <w:rFonts w:asciiTheme="majorHAnsi" w:hAnsiTheme="majorHAnsi" w:cs="Arial"/>
          <w:b/>
          <w:u w:val="single"/>
        </w:rPr>
        <w:t>poslovno skrivnost</w:t>
      </w:r>
      <w:r w:rsidRPr="00BF0198">
        <w:rPr>
          <w:rFonts w:asciiTheme="majorHAnsi" w:hAnsiTheme="majorHAnsi" w:cs="Arial"/>
        </w:rPr>
        <w:t xml:space="preserve">. ZGD-1 določa, da za poslovno skrivnost štejejo informacije, ki izpolnjujejo zahteve za poslovno skrivnost v skladu z zakonom, ki ureja poslovne skrivnosti. </w:t>
      </w:r>
    </w:p>
    <w:p w14:paraId="492727F4" w14:textId="77777777" w:rsidR="00072BFE" w:rsidRPr="00BF0198" w:rsidRDefault="00072BFE" w:rsidP="00637B9C">
      <w:pPr>
        <w:jc w:val="both"/>
        <w:rPr>
          <w:rFonts w:asciiTheme="majorHAnsi" w:hAnsiTheme="majorHAnsi" w:cs="Arial"/>
        </w:rPr>
      </w:pPr>
    </w:p>
    <w:p w14:paraId="7E34A9A2"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V skladu z določili tretje alineje prvega odstavka 2. člena Zakona o poslovni skrivnosti (Uradni list RS, št. 22/19) mora imetnik poslovne skrivnosti v danih okoliščinah razumno ukrepati, da jo ohrani kot skrivnost. Ponudnik mora zato </w:t>
      </w:r>
      <w:r w:rsidRPr="00BF0198">
        <w:rPr>
          <w:rFonts w:asciiTheme="majorHAnsi" w:hAnsiTheme="majorHAnsi" w:cs="Arial"/>
          <w:b/>
          <w:u w:val="single"/>
        </w:rPr>
        <w:t>sklep o določitvi poslovne skrivnosti</w:t>
      </w:r>
      <w:r w:rsidRPr="00BF0198">
        <w:rPr>
          <w:rFonts w:asciiTheme="majorHAnsi" w:hAnsiTheme="majorHAnsi" w:cs="Arial"/>
        </w:rPr>
        <w:t xml:space="preserve"> predložiti že v ponudbi. Kot je pojasnila tudi že DKOM (npr. sklep št. 018-348/2011) “Iz citiranega določila nedvomno izhaja, da mora biti sklep pisen in da morajo biti z njim seznanjene vse osebe, ki so dolžne podatek varovati, kar posledično pomeni, da sklep ne more veljati za nazaj.”</w:t>
      </w:r>
    </w:p>
    <w:p w14:paraId="455C9E91" w14:textId="77777777" w:rsidR="00072BFE" w:rsidRPr="00BF0198" w:rsidRDefault="00072BFE" w:rsidP="00637B9C">
      <w:pPr>
        <w:jc w:val="both"/>
        <w:rPr>
          <w:rFonts w:asciiTheme="majorHAnsi" w:hAnsiTheme="majorHAnsi" w:cs="Arial"/>
        </w:rPr>
      </w:pPr>
    </w:p>
    <w:p w14:paraId="0D3BFE1D"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 </w:t>
      </w:r>
    </w:p>
    <w:p w14:paraId="5190656B" w14:textId="77777777" w:rsidR="00072BFE" w:rsidRPr="00BF0198" w:rsidRDefault="00072BFE" w:rsidP="00637B9C">
      <w:pPr>
        <w:jc w:val="both"/>
        <w:rPr>
          <w:rFonts w:asciiTheme="majorHAnsi" w:hAnsiTheme="majorHAnsi" w:cs="Arial"/>
        </w:rPr>
      </w:pPr>
    </w:p>
    <w:p w14:paraId="2B8F8D45"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davčno tajnost ali varstvo osebnih podatkov. </w:t>
      </w:r>
    </w:p>
    <w:p w14:paraId="3D2B49E9" w14:textId="77777777" w:rsidR="00072BFE" w:rsidRPr="00BF0198" w:rsidRDefault="00072BFE" w:rsidP="00637B9C">
      <w:pPr>
        <w:jc w:val="both"/>
        <w:rPr>
          <w:rFonts w:asciiTheme="majorHAnsi" w:hAnsiTheme="majorHAnsi" w:cs="Arial"/>
        </w:rPr>
      </w:pPr>
    </w:p>
    <w:p w14:paraId="40BF522D" w14:textId="77777777" w:rsidR="00072BFE" w:rsidRPr="00BF0198" w:rsidRDefault="00072BFE" w:rsidP="00637B9C">
      <w:pPr>
        <w:jc w:val="both"/>
        <w:rPr>
          <w:rFonts w:asciiTheme="majorHAnsi" w:hAnsiTheme="majorHAnsi" w:cs="Arial"/>
        </w:rPr>
      </w:pPr>
      <w:r w:rsidRPr="00BF0198">
        <w:rPr>
          <w:rFonts w:asciiTheme="majorHAnsi" w:hAnsiTheme="majorHAnsi" w:cs="Arial"/>
        </w:rPr>
        <w:t>V primeru, da bodo kot zaupni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»POSLOVNA SKRIVNOST« umakne sam.</w:t>
      </w:r>
    </w:p>
    <w:p w14:paraId="06C05CB9" w14:textId="77777777" w:rsidR="00072BFE" w:rsidRPr="00BF0198" w:rsidRDefault="00072BFE" w:rsidP="00637B9C">
      <w:pPr>
        <w:jc w:val="both"/>
        <w:rPr>
          <w:rFonts w:asciiTheme="majorHAnsi" w:hAnsiTheme="majorHAnsi" w:cs="Arial"/>
        </w:rPr>
      </w:pPr>
    </w:p>
    <w:p w14:paraId="1CB1C68D" w14:textId="77777777" w:rsidR="00072BFE" w:rsidRPr="00BF0198" w:rsidRDefault="00072BFE" w:rsidP="00637B9C">
      <w:pPr>
        <w:jc w:val="both"/>
        <w:rPr>
          <w:rFonts w:asciiTheme="majorHAnsi" w:hAnsiTheme="majorHAnsi" w:cs="Arial"/>
        </w:rPr>
      </w:pPr>
      <w:r w:rsidRPr="00BF0198">
        <w:rPr>
          <w:rFonts w:asciiTheme="majorHAnsi" w:hAnsiTheme="majorHAnsi" w:cs="Arial"/>
        </w:rPr>
        <w:t>Naročnik opozarja ponudnike, da med zaupne dokumente ali poslovno skrivnost ne sodijo podatki, ki so v s</w:t>
      </w:r>
      <w:r w:rsidR="00272E80" w:rsidRPr="00BF0198">
        <w:rPr>
          <w:rFonts w:asciiTheme="majorHAnsi" w:hAnsiTheme="majorHAnsi" w:cs="Arial"/>
        </w:rPr>
        <w:t>kladu z določbo drugega</w:t>
      </w:r>
      <w:r w:rsidRPr="00BF0198">
        <w:rPr>
          <w:rFonts w:asciiTheme="majorHAnsi" w:hAnsiTheme="majorHAnsi" w:cs="Arial"/>
        </w:rPr>
        <w:t xml:space="preserve">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1AE28A" w14:textId="77777777" w:rsidR="00072BFE" w:rsidRPr="00BF0198" w:rsidRDefault="00072BFE" w:rsidP="00637B9C">
      <w:pPr>
        <w:jc w:val="both"/>
        <w:rPr>
          <w:rFonts w:asciiTheme="majorHAnsi" w:hAnsiTheme="majorHAnsi" w:cs="Arial"/>
        </w:rPr>
      </w:pPr>
    </w:p>
    <w:p w14:paraId="0171C7BD" w14:textId="77777777" w:rsidR="00072BFE" w:rsidRPr="00BF0198" w:rsidRDefault="00072BFE" w:rsidP="00637B9C">
      <w:pPr>
        <w:jc w:val="both"/>
        <w:rPr>
          <w:rFonts w:asciiTheme="majorHAnsi" w:hAnsiTheme="majorHAnsi" w:cs="Arial"/>
        </w:rPr>
      </w:pPr>
      <w:r w:rsidRPr="00BF0198">
        <w:rPr>
          <w:rFonts w:asciiTheme="majorHAnsi" w:hAnsiTheme="majorHAnsi" w:cs="Arial"/>
        </w:rPr>
        <w:t>Osebni podatki, ki bodo podani v ponudbi in njihova obdelava bo izvedena skladno z določili 6. člena Splošne uredbe EU o varstvu podatkov, vse v skladu z namenom izvedbe postopka oddaje javnega naročila v skladu z določili ZJN-3.</w:t>
      </w:r>
    </w:p>
    <w:bookmarkEnd w:id="56"/>
    <w:bookmarkEnd w:id="57"/>
    <w:bookmarkEnd w:id="58"/>
    <w:bookmarkEnd w:id="59"/>
    <w:bookmarkEnd w:id="60"/>
    <w:bookmarkEnd w:id="61"/>
    <w:p w14:paraId="05085E07" w14:textId="77777777" w:rsidR="00615400" w:rsidRPr="00BF0198" w:rsidRDefault="00072BFE" w:rsidP="00637B9C">
      <w:pPr>
        <w:jc w:val="both"/>
        <w:rPr>
          <w:rFonts w:asciiTheme="majorHAnsi" w:hAnsiTheme="majorHAnsi" w:cs="Arial"/>
          <w:sz w:val="24"/>
          <w:szCs w:val="24"/>
        </w:rPr>
      </w:pPr>
      <w:r w:rsidRPr="00BF0198">
        <w:rPr>
          <w:rFonts w:asciiTheme="majorHAnsi" w:hAnsiTheme="majorHAnsi" w:cs="Arial"/>
          <w:sz w:val="24"/>
          <w:szCs w:val="24"/>
        </w:rPr>
        <w:t xml:space="preserve"> </w:t>
      </w:r>
    </w:p>
    <w:p w14:paraId="2D0BE725" w14:textId="77777777" w:rsidR="00615400" w:rsidRPr="00BF0198" w:rsidRDefault="00615400" w:rsidP="00E657FB">
      <w:pPr>
        <w:pStyle w:val="javnanaroilapodnaslov"/>
        <w:framePr w:wrap="notBeside"/>
        <w:numPr>
          <w:ilvl w:val="1"/>
          <w:numId w:val="15"/>
        </w:numPr>
        <w:rPr>
          <w:rFonts w:asciiTheme="majorHAnsi" w:hAnsiTheme="majorHAnsi"/>
        </w:rPr>
      </w:pPr>
      <w:bookmarkStart w:id="62" w:name="_Toc91687906"/>
      <w:r w:rsidRPr="00BF0198">
        <w:rPr>
          <w:rFonts w:asciiTheme="majorHAnsi" w:hAnsiTheme="majorHAnsi"/>
        </w:rPr>
        <w:t>Podatki o ponudnikih in podizvajalcih</w:t>
      </w:r>
      <w:bookmarkEnd w:id="62"/>
    </w:p>
    <w:bookmarkEnd w:id="52"/>
    <w:p w14:paraId="3CAF490C" w14:textId="77777777" w:rsidR="00F77602" w:rsidRPr="00BF0198" w:rsidRDefault="00F77602" w:rsidP="00637B9C">
      <w:pPr>
        <w:rPr>
          <w:rFonts w:asciiTheme="majorHAnsi" w:hAnsiTheme="majorHAnsi" w:cs="Arial"/>
          <w:sz w:val="24"/>
          <w:szCs w:val="24"/>
        </w:rPr>
      </w:pPr>
    </w:p>
    <w:p w14:paraId="2B921A4E"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3" w:name="_Toc91687907"/>
      <w:r w:rsidRPr="00BF0198">
        <w:rPr>
          <w:rFonts w:asciiTheme="majorHAnsi" w:hAnsiTheme="majorHAnsi" w:cs="Arial"/>
          <w:sz w:val="24"/>
          <w:szCs w:val="24"/>
        </w:rPr>
        <w:t>Ponudniki</w:t>
      </w:r>
      <w:bookmarkEnd w:id="63"/>
    </w:p>
    <w:p w14:paraId="1F07E254" w14:textId="77777777" w:rsidR="00B9505B" w:rsidRPr="00BF0198" w:rsidRDefault="00B9505B" w:rsidP="00637B9C">
      <w:pPr>
        <w:rPr>
          <w:rFonts w:asciiTheme="majorHAnsi" w:hAnsiTheme="majorHAnsi" w:cs="Arial"/>
          <w:sz w:val="24"/>
          <w:szCs w:val="24"/>
        </w:rPr>
      </w:pPr>
    </w:p>
    <w:p w14:paraId="0C8268A4" w14:textId="77777777" w:rsidR="00914689" w:rsidRPr="00BF0198" w:rsidRDefault="00914689" w:rsidP="00637B9C">
      <w:pPr>
        <w:jc w:val="both"/>
        <w:rPr>
          <w:rFonts w:asciiTheme="majorHAnsi" w:hAnsiTheme="majorHAnsi" w:cs="Arial"/>
        </w:rPr>
      </w:pPr>
      <w:r w:rsidRPr="00BF0198">
        <w:rPr>
          <w:rFonts w:asciiTheme="majorHAnsi" w:hAnsiTheme="majorHAnsi" w:cs="Arial"/>
        </w:rPr>
        <w:lastRenderedPageBreak/>
        <w:t>Kot ponudnik lahko v postopku konkurira vsaka pravna ali fizična oseba, ki je registrirana</w:t>
      </w:r>
      <w:r w:rsidR="00165362" w:rsidRPr="00BF0198">
        <w:rPr>
          <w:rFonts w:asciiTheme="majorHAnsi" w:hAnsiTheme="majorHAnsi" w:cs="Arial"/>
        </w:rPr>
        <w:t xml:space="preserve"> oziroma izpolnjuje pogoje</w:t>
      </w:r>
      <w:r w:rsidRPr="00BF0198">
        <w:rPr>
          <w:rFonts w:asciiTheme="majorHAnsi" w:hAnsiTheme="majorHAnsi" w:cs="Arial"/>
        </w:rPr>
        <w:t xml:space="preserve"> za</w:t>
      </w:r>
      <w:r w:rsidR="00165362" w:rsidRPr="00BF0198">
        <w:rPr>
          <w:rFonts w:asciiTheme="majorHAnsi" w:hAnsiTheme="majorHAnsi" w:cs="Arial"/>
        </w:rPr>
        <w:t xml:space="preserve"> opravljanje dejavnost</w:t>
      </w:r>
      <w:r w:rsidR="00EC011D" w:rsidRPr="00BF0198">
        <w:rPr>
          <w:rFonts w:asciiTheme="majorHAnsi" w:hAnsiTheme="majorHAnsi" w:cs="Arial"/>
        </w:rPr>
        <w:t>i</w:t>
      </w:r>
      <w:r w:rsidR="00830907" w:rsidRPr="00BF0198">
        <w:rPr>
          <w:rFonts w:asciiTheme="majorHAnsi" w:hAnsiTheme="majorHAnsi" w:cs="Arial"/>
        </w:rPr>
        <w:t>,</w:t>
      </w:r>
      <w:r w:rsidR="00165362" w:rsidRPr="00BF0198">
        <w:rPr>
          <w:rFonts w:asciiTheme="majorHAnsi" w:hAnsiTheme="majorHAnsi" w:cs="Arial"/>
        </w:rPr>
        <w:t xml:space="preserve"> v okviru katere se izvaja</w:t>
      </w:r>
      <w:r w:rsidRPr="00BF0198">
        <w:rPr>
          <w:rFonts w:asciiTheme="majorHAnsi" w:hAnsiTheme="majorHAnsi" w:cs="Arial"/>
        </w:rPr>
        <w:t xml:space="preserve"> predmet javnega naročila</w:t>
      </w:r>
      <w:r w:rsidR="00830907" w:rsidRPr="00BF0198">
        <w:rPr>
          <w:rFonts w:asciiTheme="majorHAnsi" w:hAnsiTheme="majorHAnsi" w:cs="Arial"/>
        </w:rPr>
        <w:t>,</w:t>
      </w:r>
      <w:r w:rsidRPr="00BF0198">
        <w:rPr>
          <w:rFonts w:asciiTheme="majorHAnsi" w:hAnsiTheme="majorHAnsi" w:cs="Arial"/>
        </w:rPr>
        <w:t xml:space="preserve"> in</w:t>
      </w:r>
      <w:r w:rsidR="00165362" w:rsidRPr="00BF0198">
        <w:rPr>
          <w:rFonts w:asciiTheme="majorHAnsi" w:hAnsiTheme="majorHAnsi" w:cs="Arial"/>
        </w:rPr>
        <w:t xml:space="preserve"> izpolnjuje vse pogoje, ki izhajajo iz veljavnih predpisov ter dokumentacije v zvezi z oddajo javnega naročila</w:t>
      </w:r>
      <w:r w:rsidRPr="00BF0198">
        <w:rPr>
          <w:rFonts w:asciiTheme="majorHAnsi" w:hAnsiTheme="majorHAnsi" w:cs="Arial"/>
        </w:rPr>
        <w:t xml:space="preserve">.  </w:t>
      </w:r>
    </w:p>
    <w:p w14:paraId="01F510EE" w14:textId="77777777" w:rsidR="00914689" w:rsidRPr="00BF0198" w:rsidRDefault="00914689" w:rsidP="00637B9C">
      <w:pPr>
        <w:jc w:val="both"/>
        <w:rPr>
          <w:rFonts w:asciiTheme="majorHAnsi" w:hAnsiTheme="majorHAnsi" w:cs="Arial"/>
        </w:rPr>
      </w:pPr>
    </w:p>
    <w:p w14:paraId="31973A87" w14:textId="77777777" w:rsidR="00914689" w:rsidRPr="00BF0198" w:rsidRDefault="00914689" w:rsidP="00637B9C">
      <w:pPr>
        <w:jc w:val="both"/>
        <w:rPr>
          <w:rFonts w:asciiTheme="majorHAnsi" w:hAnsiTheme="majorHAnsi" w:cs="Arial"/>
        </w:rPr>
      </w:pPr>
      <w:r w:rsidRPr="00BF0198">
        <w:rPr>
          <w:rFonts w:asciiTheme="majorHAnsi" w:hAnsiTheme="majorHAnsi" w:cs="Arial"/>
        </w:rPr>
        <w:t>V postopkih javnega naročanja lahko sodelujejo skupine gospodarskih subjektov, ki skupaj izpolnjujejo pogoje in so registrirani za dejavnost, ki je predmet javnega naročila, vključno z začasnimi združenji. Če želijo skupine gospodarskih subjektov predložiti skupno ponudbo ali skupno prijavo za sodelovanje, naročnik od njih ne sme zahtevati, da imajo določeno prav</w:t>
      </w:r>
      <w:r w:rsidR="00830907" w:rsidRPr="00BF0198">
        <w:rPr>
          <w:rFonts w:asciiTheme="majorHAnsi" w:hAnsiTheme="majorHAnsi" w:cs="Arial"/>
        </w:rPr>
        <w:t xml:space="preserve">no obliko. </w:t>
      </w:r>
      <w:r w:rsidR="0067496E" w:rsidRPr="00BF0198">
        <w:rPr>
          <w:rFonts w:asciiTheme="majorHAnsi" w:hAnsiTheme="majorHAnsi" w:cs="Arial"/>
        </w:rPr>
        <w:t xml:space="preserve"> </w:t>
      </w:r>
    </w:p>
    <w:p w14:paraId="11AD0C23" w14:textId="77777777" w:rsidR="00914689" w:rsidRPr="00BF0198" w:rsidRDefault="00914689" w:rsidP="00637B9C">
      <w:pPr>
        <w:jc w:val="both"/>
        <w:rPr>
          <w:rFonts w:asciiTheme="majorHAnsi" w:hAnsiTheme="majorHAnsi" w:cs="Arial"/>
        </w:rPr>
      </w:pPr>
    </w:p>
    <w:p w14:paraId="36B762F2" w14:textId="77777777" w:rsidR="00914689" w:rsidRPr="00BF0198" w:rsidRDefault="00914689" w:rsidP="00637B9C">
      <w:pPr>
        <w:jc w:val="both"/>
        <w:rPr>
          <w:rFonts w:asciiTheme="majorHAnsi" w:hAnsiTheme="majorHAnsi" w:cs="Arial"/>
        </w:rPr>
      </w:pPr>
      <w:r w:rsidRPr="00BF0198">
        <w:rPr>
          <w:rFonts w:asciiTheme="majorHAnsi" w:hAnsiTheme="majorHAnsi" w:cs="Arial"/>
        </w:rPr>
        <w:t>Če bo ponudnik pri izvedbi javnega naročila uporabil zmogljivosti drugih subjektov glede pogojev v zvezi z ekonomskim in finančnim položajem</w:t>
      </w:r>
      <w:r w:rsidR="00830907" w:rsidRPr="00BF0198">
        <w:rPr>
          <w:rFonts w:asciiTheme="majorHAnsi" w:hAnsiTheme="majorHAnsi" w:cs="Arial"/>
        </w:rPr>
        <w:t>,</w:t>
      </w:r>
      <w:r w:rsidR="0067496E" w:rsidRPr="00BF0198">
        <w:rPr>
          <w:rFonts w:asciiTheme="majorHAnsi" w:hAnsiTheme="majorHAnsi" w:cs="Arial"/>
        </w:rPr>
        <w:t xml:space="preserve"> bo naročnik, v skladu s tretjim</w:t>
      </w:r>
      <w:r w:rsidRPr="00BF0198">
        <w:rPr>
          <w:rFonts w:asciiTheme="majorHAnsi" w:hAnsiTheme="majorHAnsi" w:cs="Arial"/>
        </w:rPr>
        <w:t xml:space="preserve"> odstavkom 81. člena ZJN-3, zahteval, da so ponudnik in navedeni subjekti skupaj solidarno odgovorni za izvedbo javnega naročila.</w:t>
      </w:r>
    </w:p>
    <w:p w14:paraId="345BBBA7" w14:textId="77777777" w:rsidR="00914689" w:rsidRPr="00BF0198" w:rsidRDefault="00914689" w:rsidP="00637B9C">
      <w:pPr>
        <w:jc w:val="both"/>
        <w:rPr>
          <w:rFonts w:asciiTheme="majorHAnsi" w:hAnsiTheme="majorHAnsi" w:cs="Arial"/>
        </w:rPr>
      </w:pPr>
    </w:p>
    <w:p w14:paraId="3E3AB210" w14:textId="77777777" w:rsidR="00914689" w:rsidRPr="00BF0198" w:rsidRDefault="00914689" w:rsidP="00637B9C">
      <w:pPr>
        <w:jc w:val="both"/>
        <w:rPr>
          <w:rFonts w:asciiTheme="majorHAnsi" w:hAnsiTheme="majorHAnsi" w:cs="Arial"/>
        </w:rPr>
      </w:pPr>
      <w:r w:rsidRPr="00BF0198">
        <w:rPr>
          <w:rFonts w:asciiTheme="majorHAnsi" w:hAnsiTheme="majorHAnsi" w:cs="Arial"/>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14:paraId="6CCDD2B9" w14:textId="77777777" w:rsidR="00914689" w:rsidRPr="00BF0198" w:rsidRDefault="00914689" w:rsidP="00637B9C">
      <w:pPr>
        <w:rPr>
          <w:rFonts w:asciiTheme="majorHAnsi" w:hAnsiTheme="majorHAnsi" w:cs="Arial"/>
          <w:sz w:val="24"/>
          <w:szCs w:val="24"/>
        </w:rPr>
      </w:pPr>
    </w:p>
    <w:p w14:paraId="2F19E4EA"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4" w:name="_Toc91687908"/>
      <w:r w:rsidRPr="00BF0198">
        <w:rPr>
          <w:rFonts w:asciiTheme="majorHAnsi" w:hAnsiTheme="majorHAnsi" w:cs="Arial"/>
          <w:sz w:val="24"/>
          <w:szCs w:val="24"/>
        </w:rPr>
        <w:t>Tuji ponudniki</w:t>
      </w:r>
      <w:bookmarkEnd w:id="64"/>
    </w:p>
    <w:p w14:paraId="0F6FB975" w14:textId="77777777" w:rsidR="00FD6750" w:rsidRPr="00BF0198" w:rsidRDefault="00FD6750" w:rsidP="00637B9C">
      <w:pPr>
        <w:rPr>
          <w:rFonts w:asciiTheme="majorHAnsi" w:hAnsiTheme="majorHAnsi" w:cs="Arial"/>
          <w:sz w:val="24"/>
          <w:szCs w:val="24"/>
        </w:rPr>
      </w:pPr>
    </w:p>
    <w:p w14:paraId="4C2A65D1" w14:textId="77777777" w:rsidR="005B4AE6" w:rsidRPr="00BF0198" w:rsidRDefault="005B4AE6" w:rsidP="00637B9C">
      <w:pPr>
        <w:jc w:val="both"/>
        <w:rPr>
          <w:rFonts w:asciiTheme="majorHAnsi" w:hAnsiTheme="majorHAnsi" w:cs="Arial"/>
        </w:rPr>
      </w:pPr>
      <w:r w:rsidRPr="00BF0198">
        <w:rPr>
          <w:rFonts w:asciiTheme="majorHAnsi" w:hAnsiTheme="majorHAnsi" w:cs="Arial"/>
        </w:rPr>
        <w:t>Ponudniki, ki nimajo sedeža v Republiki Sloveniji, morajo za namen tega postopka v Republiki Sloveniji imenovati pooblaščenca za vročanje, v skladu z veljavnim Zakonom o upravnem postopku. V tem primeru ponudnik naročniku poda izjavo o tem, kdo je pooblaščenec za vročanje.</w:t>
      </w:r>
    </w:p>
    <w:p w14:paraId="1190D221" w14:textId="77777777" w:rsidR="005B4AE6" w:rsidRPr="00BF0198" w:rsidRDefault="005B4AE6" w:rsidP="00637B9C">
      <w:pPr>
        <w:jc w:val="both"/>
        <w:rPr>
          <w:rFonts w:asciiTheme="majorHAnsi" w:hAnsiTheme="majorHAnsi" w:cs="Arial"/>
        </w:rPr>
      </w:pPr>
    </w:p>
    <w:p w14:paraId="7BD9EF3C" w14:textId="77777777" w:rsidR="00FD6750" w:rsidRPr="00BF0198" w:rsidRDefault="005B4AE6" w:rsidP="00637B9C">
      <w:pPr>
        <w:jc w:val="both"/>
        <w:rPr>
          <w:rFonts w:asciiTheme="majorHAnsi" w:hAnsiTheme="majorHAnsi" w:cs="Arial"/>
        </w:rPr>
      </w:pPr>
      <w:r w:rsidRPr="00BF0198">
        <w:rPr>
          <w:rFonts w:asciiTheme="majorHAnsi" w:hAnsiTheme="majorHAnsi" w:cs="Arial"/>
        </w:rPr>
        <w:t>Če ponudnik ne bo imenoval pooblaščenca za vročanje pisanj, ga bo imenoval naročnik. Temu pooblaščencu bo naročnik vročal vsa pisanja in odločitve.</w:t>
      </w:r>
    </w:p>
    <w:p w14:paraId="72BBDA4A" w14:textId="77777777" w:rsidR="005B4AE6" w:rsidRPr="00BF0198" w:rsidRDefault="005B4AE6" w:rsidP="00637B9C">
      <w:pPr>
        <w:rPr>
          <w:rFonts w:asciiTheme="majorHAnsi" w:hAnsiTheme="majorHAnsi" w:cs="Arial"/>
          <w:sz w:val="24"/>
          <w:szCs w:val="24"/>
        </w:rPr>
      </w:pPr>
    </w:p>
    <w:p w14:paraId="2BB22EB6"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5" w:name="_Toc91687909"/>
      <w:r w:rsidRPr="00BF0198">
        <w:rPr>
          <w:rFonts w:asciiTheme="majorHAnsi" w:hAnsiTheme="majorHAnsi" w:cs="Arial"/>
          <w:sz w:val="24"/>
          <w:szCs w:val="24"/>
        </w:rPr>
        <w:t>Skupna ponudba gospodarskih subjektov</w:t>
      </w:r>
      <w:bookmarkEnd w:id="65"/>
    </w:p>
    <w:p w14:paraId="6DB6D042" w14:textId="77777777" w:rsidR="004B1AD6" w:rsidRPr="00BF0198" w:rsidRDefault="004B1AD6" w:rsidP="00637B9C">
      <w:pPr>
        <w:rPr>
          <w:rFonts w:asciiTheme="majorHAnsi" w:hAnsiTheme="majorHAnsi" w:cs="Arial"/>
          <w:sz w:val="24"/>
          <w:szCs w:val="24"/>
        </w:rPr>
      </w:pPr>
    </w:p>
    <w:p w14:paraId="19607382" w14:textId="77777777" w:rsidR="00930F87" w:rsidRPr="00930F87" w:rsidRDefault="00930F87" w:rsidP="00930F87">
      <w:pPr>
        <w:jc w:val="both"/>
        <w:rPr>
          <w:rFonts w:asciiTheme="majorHAnsi" w:hAnsiTheme="majorHAnsi" w:cs="Arial"/>
        </w:rPr>
      </w:pPr>
      <w:r w:rsidRPr="00930F87">
        <w:rPr>
          <w:rFonts w:asciiTheme="majorHAnsi" w:hAnsiTheme="majorHAnsi" w:cs="Arial"/>
        </w:rPr>
        <w:t>Vsak ponudnik v skupni ponudbi mora dokazati neobstoj razlogov za izključitev po ZJN-3 sam, za ostale pogoje pa glede na predmet naročila in objektivne razloge naročnik sam presodi, ali se dopušča kumulativno izpolnjevanje pogojev, ob upoštevanju določil ZJN-3 ter prakse Državne revizijske komisije.</w:t>
      </w:r>
    </w:p>
    <w:p w14:paraId="243BFBB3"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 </w:t>
      </w:r>
    </w:p>
    <w:p w14:paraId="2C33C1B8"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primeru, da bo takšna skupina ponudnikov izbrana za izvedbo predmetnega naročila, bo naročnik zahteval predložitev </w:t>
      </w:r>
      <w:r w:rsidRPr="00930F87">
        <w:rPr>
          <w:rFonts w:asciiTheme="majorHAnsi" w:hAnsiTheme="majorHAnsi" w:cs="Arial"/>
          <w:b/>
        </w:rPr>
        <w:t>akta o skupni izvedbi naročila</w:t>
      </w:r>
      <w:r w:rsidRPr="00930F87">
        <w:rPr>
          <w:rFonts w:asciiTheme="majorHAnsi" w:hAnsiTheme="majorHAnsi" w:cs="Arial"/>
        </w:rPr>
        <w:t xml:space="preserve"> (na primer pogodbo o sodelovanju), v katerem bodo natančno opredeljene naloge in odgovornost posameznih ponudnikov za izvedbo naročila. Ne glede na to pa ponudniki odgovarjajo naročniku solidarno.</w:t>
      </w:r>
    </w:p>
    <w:p w14:paraId="589B7274" w14:textId="77777777" w:rsidR="00930F87" w:rsidRPr="00930F87" w:rsidRDefault="00930F87" w:rsidP="00930F87">
      <w:pPr>
        <w:jc w:val="both"/>
        <w:rPr>
          <w:rFonts w:asciiTheme="majorHAnsi" w:hAnsiTheme="majorHAnsi" w:cs="Arial"/>
        </w:rPr>
      </w:pPr>
    </w:p>
    <w:p w14:paraId="5E82B856" w14:textId="77777777" w:rsidR="00930F87" w:rsidRPr="00930F87" w:rsidRDefault="00930F87" w:rsidP="00930F87">
      <w:pPr>
        <w:jc w:val="both"/>
        <w:rPr>
          <w:rFonts w:asciiTheme="majorHAnsi" w:hAnsiTheme="majorHAnsi" w:cs="Arial"/>
        </w:rPr>
      </w:pPr>
      <w:r w:rsidRPr="00930F87">
        <w:rPr>
          <w:rFonts w:asciiTheme="majorHAnsi" w:hAnsiTheme="majorHAnsi" w:cs="Arial"/>
        </w:rPr>
        <w:t>Vsi ponudniki v skupni ponudbi morajo izpolniti ESPD posamično in v njem navesti vse zahtevane podatke.</w:t>
      </w:r>
    </w:p>
    <w:p w14:paraId="57E6A02B" w14:textId="77777777" w:rsidR="00930F87" w:rsidRPr="00930F87" w:rsidRDefault="00930F87" w:rsidP="00930F87">
      <w:pPr>
        <w:jc w:val="both"/>
        <w:rPr>
          <w:rFonts w:asciiTheme="majorHAnsi" w:hAnsiTheme="majorHAnsi" w:cs="Arial"/>
        </w:rPr>
      </w:pPr>
    </w:p>
    <w:p w14:paraId="459B8529" w14:textId="77777777" w:rsidR="00930F87" w:rsidRPr="00930F87" w:rsidRDefault="00930F87" w:rsidP="00930F87">
      <w:pPr>
        <w:jc w:val="both"/>
        <w:rPr>
          <w:rFonts w:asciiTheme="majorHAnsi" w:hAnsiTheme="majorHAnsi" w:cs="Arial"/>
        </w:rPr>
      </w:pPr>
      <w:r w:rsidRPr="00930F87">
        <w:rPr>
          <w:rFonts w:asciiTheme="majorHAnsi" w:hAnsiTheme="majorHAnsi" w:cs="Arial"/>
        </w:rPr>
        <w:t>V primeru, da skupina ponudnikov predloži skupno ponudbo, v informacijski sistem e-JN v razdelek »Skupna ponudbena vrednost« v del »Predračun« naloži zgolj en izpolnjen obrazec »</w:t>
      </w:r>
      <w:r w:rsidRPr="00930F87">
        <w:rPr>
          <w:rFonts w:asciiTheme="majorHAnsi" w:hAnsiTheme="majorHAnsi" w:cs="Arial"/>
          <w:b/>
        </w:rPr>
        <w:t xml:space="preserve">Predračun« / </w:t>
      </w:r>
      <w:r w:rsidRPr="00930F87">
        <w:rPr>
          <w:rFonts w:asciiTheme="majorHAnsi" w:hAnsiTheme="majorHAnsi" w:cs="Arial"/>
          <w:b/>
        </w:rPr>
        <w:lastRenderedPageBreak/>
        <w:t>»Ponudba</w:t>
      </w:r>
      <w:r w:rsidRPr="00930F87">
        <w:rPr>
          <w:rFonts w:asciiTheme="majorHAnsi" w:hAnsiTheme="majorHAnsi" w:cs="Arial"/>
        </w:rPr>
        <w:t>« v *.</w:t>
      </w:r>
      <w:proofErr w:type="spellStart"/>
      <w:r w:rsidRPr="00930F87">
        <w:rPr>
          <w:rFonts w:asciiTheme="majorHAnsi" w:hAnsiTheme="majorHAnsi" w:cs="Arial"/>
        </w:rPr>
        <w:t>pdf</w:t>
      </w:r>
      <w:proofErr w:type="spellEnd"/>
      <w:r w:rsidRPr="00930F87">
        <w:rPr>
          <w:rFonts w:asciiTheme="majorHAnsi" w:hAnsiTheme="majorHAnsi" w:cs="Arial"/>
        </w:rPr>
        <w:t xml:space="preserve"> datoteki, ki bo dostopen na javnem odpiranju, v razdelek v razdelek »Dokumenti«, v del »Ostale priloge«, pa zgolj en izvod morebitnih zahtevanih prilog ponudbi, kot na primer popise z rekapitulacijo, cenike, …. </w:t>
      </w:r>
    </w:p>
    <w:p w14:paraId="7A50532D" w14:textId="77777777" w:rsidR="00930F87" w:rsidRPr="00930F87" w:rsidRDefault="00930F87" w:rsidP="00930F87">
      <w:pPr>
        <w:jc w:val="both"/>
        <w:rPr>
          <w:rFonts w:asciiTheme="majorHAnsi" w:hAnsiTheme="majorHAnsi" w:cs="Arial"/>
        </w:rPr>
      </w:pPr>
    </w:p>
    <w:p w14:paraId="7693EB04" w14:textId="77777777" w:rsidR="004927AD" w:rsidRPr="00BF0198" w:rsidRDefault="00930F87" w:rsidP="00637B9C">
      <w:pPr>
        <w:jc w:val="both"/>
        <w:rPr>
          <w:rFonts w:asciiTheme="majorHAnsi" w:hAnsiTheme="majorHAnsi"/>
        </w:rPr>
      </w:pPr>
      <w:r w:rsidRPr="00930F87">
        <w:rPr>
          <w:rFonts w:asciiTheme="majorHAnsi" w:hAnsiTheme="majorHAnsi"/>
        </w:rPr>
        <w:t xml:space="preserve">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 </w:t>
      </w:r>
    </w:p>
    <w:p w14:paraId="23ABFA75" w14:textId="77777777" w:rsidR="00F97468" w:rsidRPr="00BF0198" w:rsidRDefault="00F97468" w:rsidP="00637B9C">
      <w:pPr>
        <w:rPr>
          <w:rFonts w:asciiTheme="majorHAnsi" w:hAnsiTheme="majorHAnsi" w:cs="Arial"/>
          <w:sz w:val="24"/>
          <w:szCs w:val="24"/>
        </w:rPr>
      </w:pPr>
    </w:p>
    <w:p w14:paraId="17B413AD" w14:textId="77777777" w:rsidR="008F7E9E" w:rsidRPr="00BF0198" w:rsidRDefault="008F7E9E" w:rsidP="00BB1455">
      <w:pPr>
        <w:pStyle w:val="Odstavekseznama"/>
        <w:numPr>
          <w:ilvl w:val="2"/>
          <w:numId w:val="15"/>
        </w:numPr>
        <w:spacing w:before="0" w:after="0"/>
        <w:rPr>
          <w:rFonts w:asciiTheme="majorHAnsi" w:hAnsiTheme="majorHAnsi" w:cs="Arial"/>
          <w:sz w:val="24"/>
          <w:szCs w:val="24"/>
        </w:rPr>
      </w:pPr>
      <w:bookmarkStart w:id="66" w:name="_Toc91687910"/>
      <w:r w:rsidRPr="00BF0198">
        <w:rPr>
          <w:rFonts w:asciiTheme="majorHAnsi" w:hAnsiTheme="majorHAnsi" w:cs="Arial"/>
          <w:sz w:val="24"/>
          <w:szCs w:val="24"/>
        </w:rPr>
        <w:t>Podizvajalci</w:t>
      </w:r>
      <w:bookmarkEnd w:id="66"/>
      <w:r w:rsidRPr="00BF0198">
        <w:rPr>
          <w:rFonts w:asciiTheme="majorHAnsi" w:hAnsiTheme="majorHAnsi" w:cs="Arial"/>
          <w:sz w:val="24"/>
          <w:szCs w:val="24"/>
        </w:rPr>
        <w:t xml:space="preserve"> </w:t>
      </w:r>
    </w:p>
    <w:p w14:paraId="72639E06" w14:textId="77777777" w:rsidR="00A525CE" w:rsidRPr="00BF0198" w:rsidRDefault="00A525CE" w:rsidP="00637B9C">
      <w:pPr>
        <w:rPr>
          <w:rFonts w:asciiTheme="majorHAnsi" w:hAnsiTheme="majorHAnsi" w:cs="Arial"/>
          <w:sz w:val="24"/>
          <w:szCs w:val="24"/>
        </w:rPr>
      </w:pPr>
    </w:p>
    <w:p w14:paraId="72B245A3" w14:textId="77777777" w:rsidR="00D97A9C" w:rsidRPr="00BF0198" w:rsidRDefault="00D97A9C" w:rsidP="00637B9C">
      <w:pPr>
        <w:jc w:val="both"/>
        <w:rPr>
          <w:rFonts w:asciiTheme="majorHAnsi" w:hAnsiTheme="majorHAnsi" w:cs="Arial"/>
        </w:rPr>
      </w:pPr>
      <w:r w:rsidRPr="00BF0198">
        <w:rPr>
          <w:rFonts w:asciiTheme="majorHAnsi" w:hAnsiTheme="majorHAnsi" w:cs="Arial"/>
        </w:rPr>
        <w:t>V primeru, da bo ponudnik pri izvedbi naročila sodeloval s podizvajalci, mora v ESPD navesti vse predlagane podizvajalce. Ponudnik mora v ponudbi predložiti tudi izpolnjene obrazce ESPD za vsakega podizvajalca, s katerim bo sodeloval pri naročilu.</w:t>
      </w:r>
    </w:p>
    <w:p w14:paraId="3C2668FD" w14:textId="77777777" w:rsidR="00C32E3A" w:rsidRPr="00BF0198" w:rsidRDefault="00C32E3A" w:rsidP="00637B9C">
      <w:pPr>
        <w:jc w:val="both"/>
        <w:rPr>
          <w:rFonts w:asciiTheme="majorHAnsi" w:hAnsiTheme="majorHAnsi" w:cs="Arial"/>
        </w:rPr>
      </w:pPr>
    </w:p>
    <w:p w14:paraId="2896859B" w14:textId="77777777" w:rsidR="00D97A9C" w:rsidRPr="00BF0198" w:rsidRDefault="00D97A9C" w:rsidP="00637B9C">
      <w:pPr>
        <w:jc w:val="both"/>
        <w:rPr>
          <w:rFonts w:asciiTheme="majorHAnsi" w:hAnsiTheme="majorHAnsi" w:cs="Arial"/>
        </w:rPr>
      </w:pPr>
      <w:r w:rsidRPr="00BF0198">
        <w:rPr>
          <w:rFonts w:asciiTheme="majorHAnsi" w:hAnsiTheme="majorHAnsi" w:cs="Arial"/>
        </w:rPr>
        <w:t>V kolikor bodo pri podizvajalcu obstajali razlogi za izključitev oziroma ne bo izpolnjeval ustreznih pogojev za sodelovanje, bo naročnik podizvajalca zavrnil in zahteval njegovo zamenjavo.</w:t>
      </w:r>
    </w:p>
    <w:p w14:paraId="31906107" w14:textId="77777777" w:rsidR="00D97A9C" w:rsidRPr="00BF0198" w:rsidRDefault="00D97A9C" w:rsidP="00637B9C">
      <w:pPr>
        <w:jc w:val="both"/>
        <w:rPr>
          <w:rFonts w:asciiTheme="majorHAnsi" w:hAnsiTheme="majorHAnsi" w:cs="Arial"/>
        </w:rPr>
      </w:pPr>
    </w:p>
    <w:p w14:paraId="0AE71B98" w14:textId="77777777" w:rsidR="00D97A9C" w:rsidRPr="00BF0198" w:rsidRDefault="00D97A9C" w:rsidP="00637B9C">
      <w:pPr>
        <w:jc w:val="both"/>
        <w:rPr>
          <w:rFonts w:asciiTheme="majorHAnsi" w:hAnsiTheme="majorHAnsi" w:cs="Arial"/>
        </w:rPr>
      </w:pPr>
      <w:r w:rsidRPr="00BF0198">
        <w:rPr>
          <w:rFonts w:asciiTheme="majorHAnsi" w:hAnsiTheme="majorHAnsi" w:cs="Arial"/>
        </w:rPr>
        <w:t>Če bo ponudnik izvajal javno naročilo s podizvajalci, mora v ponudbi:</w:t>
      </w:r>
    </w:p>
    <w:p w14:paraId="5F1A45B9"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navesti vse podizvajalce ter vsak del javnega naročila, ki ga namerava oddati v </w:t>
      </w:r>
      <w:proofErr w:type="spellStart"/>
      <w:r w:rsidRPr="00BF0198">
        <w:rPr>
          <w:rFonts w:asciiTheme="majorHAnsi" w:hAnsiTheme="majorHAnsi"/>
        </w:rPr>
        <w:t>podizvajanje</w:t>
      </w:r>
      <w:proofErr w:type="spellEnd"/>
      <w:r w:rsidRPr="00BF0198">
        <w:rPr>
          <w:rFonts w:asciiTheme="majorHAnsi" w:hAnsiTheme="majorHAnsi"/>
        </w:rPr>
        <w:t xml:space="preserve">, </w:t>
      </w:r>
    </w:p>
    <w:p w14:paraId="0DF1AA32"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kontaktne podatke in zakonite zastopnike predlaganih podizvajalcev, </w:t>
      </w:r>
    </w:p>
    <w:p w14:paraId="0B1AE76E"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izpolnjene ESPD teh podizvajalcev v skladu z 79. členom ZJN-3 ter </w:t>
      </w:r>
    </w:p>
    <w:p w14:paraId="222D2155" w14:textId="77777777" w:rsidR="00D97A9C" w:rsidRPr="00BF0198" w:rsidRDefault="00D97A9C" w:rsidP="00637B9C">
      <w:pPr>
        <w:pStyle w:val="Slog77"/>
        <w:rPr>
          <w:rFonts w:asciiTheme="majorHAnsi" w:hAnsiTheme="majorHAnsi"/>
        </w:rPr>
      </w:pPr>
      <w:r w:rsidRPr="00BF0198">
        <w:rPr>
          <w:rFonts w:asciiTheme="majorHAnsi" w:hAnsiTheme="majorHAnsi"/>
        </w:rPr>
        <w:t>priložiti zahtevo podizvajalca za neposredno plačilo, če podizvajalec to zahteva.</w:t>
      </w:r>
    </w:p>
    <w:p w14:paraId="38648076" w14:textId="77777777" w:rsidR="00D97A9C" w:rsidRPr="00BF0198" w:rsidRDefault="00D97A9C" w:rsidP="00637B9C">
      <w:pPr>
        <w:jc w:val="both"/>
        <w:rPr>
          <w:rFonts w:asciiTheme="majorHAnsi" w:hAnsiTheme="majorHAnsi" w:cs="Arial"/>
        </w:rPr>
      </w:pPr>
    </w:p>
    <w:p w14:paraId="02A10CC2" w14:textId="77777777" w:rsidR="00D97A9C" w:rsidRPr="00BF0198" w:rsidRDefault="00D97A9C" w:rsidP="00637B9C">
      <w:pPr>
        <w:jc w:val="both"/>
        <w:rPr>
          <w:rFonts w:asciiTheme="majorHAnsi" w:hAnsiTheme="majorHAnsi" w:cs="Arial"/>
        </w:rPr>
      </w:pPr>
      <w:r w:rsidRPr="00BF0198">
        <w:rPr>
          <w:rFonts w:asciiTheme="majorHAnsi" w:hAnsiTheme="majorHAnsi" w:cs="Arial"/>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77731270" w14:textId="77777777" w:rsidR="00D97A9C" w:rsidRPr="00BF0198" w:rsidRDefault="00D97A9C" w:rsidP="00637B9C">
      <w:pPr>
        <w:jc w:val="both"/>
        <w:rPr>
          <w:rFonts w:asciiTheme="majorHAnsi" w:hAnsiTheme="majorHAnsi" w:cs="Arial"/>
        </w:rPr>
      </w:pPr>
    </w:p>
    <w:p w14:paraId="14975A17" w14:textId="77777777" w:rsidR="00D97A9C" w:rsidRPr="00BF0198" w:rsidRDefault="00D97A9C" w:rsidP="00637B9C">
      <w:pPr>
        <w:jc w:val="both"/>
        <w:rPr>
          <w:rFonts w:asciiTheme="majorHAnsi" w:hAnsiTheme="majorHAnsi" w:cs="Arial"/>
        </w:rPr>
      </w:pPr>
      <w:r w:rsidRPr="00BF0198">
        <w:rPr>
          <w:rFonts w:asciiTheme="majorHAnsi" w:hAnsiTheme="majorHAnsi" w:cs="Arial"/>
        </w:rPr>
        <w:t xml:space="preserve">Naročnik bo zavrnil vsakega naknadno nominiranega podizvajalca: </w:t>
      </w:r>
    </w:p>
    <w:p w14:paraId="0D67D117" w14:textId="77777777" w:rsidR="00D97A9C" w:rsidRPr="00BF0198" w:rsidRDefault="00D97A9C" w:rsidP="00637B9C">
      <w:pPr>
        <w:pStyle w:val="Slog60"/>
        <w:rPr>
          <w:rFonts w:asciiTheme="majorHAnsi" w:hAnsiTheme="majorHAnsi"/>
        </w:rPr>
      </w:pPr>
      <w:r w:rsidRPr="00BF0198">
        <w:rPr>
          <w:rFonts w:asciiTheme="majorHAnsi" w:hAnsiTheme="majorHAnsi"/>
        </w:rPr>
        <w:t>če zanj obstajajo razlogi za izključi</w:t>
      </w:r>
      <w:r w:rsidR="00637008" w:rsidRPr="00BF0198">
        <w:rPr>
          <w:rFonts w:asciiTheme="majorHAnsi" w:hAnsiTheme="majorHAnsi"/>
        </w:rPr>
        <w:t>tev, kot so navedeni v točki 2.3</w:t>
      </w:r>
      <w:r w:rsidRPr="00BF0198">
        <w:rPr>
          <w:rFonts w:asciiTheme="majorHAnsi" w:hAnsiTheme="majorHAnsi"/>
        </w:rPr>
        <w:t xml:space="preserve">. te razpisne dokumentacije ter zahteval zamenjavo, </w:t>
      </w:r>
    </w:p>
    <w:p w14:paraId="62CD23B0" w14:textId="77777777" w:rsidR="00D97A9C" w:rsidRPr="00BF0198" w:rsidRDefault="00D97A9C" w:rsidP="00637B9C">
      <w:pPr>
        <w:pStyle w:val="Slog60"/>
        <w:rPr>
          <w:rFonts w:asciiTheme="majorHAnsi" w:hAnsiTheme="majorHAnsi"/>
        </w:rPr>
      </w:pPr>
      <w:r w:rsidRPr="00BF0198">
        <w:rPr>
          <w:rFonts w:asciiTheme="majorHAnsi" w:hAnsiTheme="majorHAnsi"/>
        </w:rPr>
        <w:t>če bi to lahko vplivalo na nemoteno izvajanje ali dokončanje del,</w:t>
      </w:r>
    </w:p>
    <w:p w14:paraId="72DF09F3" w14:textId="77777777" w:rsidR="00D97A9C" w:rsidRPr="00BF0198" w:rsidRDefault="00D97A9C" w:rsidP="00637B9C">
      <w:pPr>
        <w:pStyle w:val="Slog60"/>
        <w:rPr>
          <w:rFonts w:asciiTheme="majorHAnsi" w:hAnsiTheme="majorHAnsi"/>
        </w:rPr>
      </w:pPr>
      <w:r w:rsidRPr="00BF0198">
        <w:rPr>
          <w:rFonts w:asciiTheme="majorHAnsi" w:hAnsiTheme="majorHAnsi"/>
        </w:rPr>
        <w:t xml:space="preserve">če novi podizvajalec ne izpolnjuje pogojev v zvezi z oddajo javnega naročila. </w:t>
      </w:r>
    </w:p>
    <w:p w14:paraId="718DA882" w14:textId="77777777" w:rsidR="00747DC5" w:rsidRPr="00BF0198" w:rsidRDefault="00747DC5" w:rsidP="00637B9C">
      <w:pPr>
        <w:jc w:val="both"/>
        <w:rPr>
          <w:rFonts w:asciiTheme="majorHAnsi" w:hAnsiTheme="majorHAnsi" w:cs="Arial"/>
        </w:rPr>
      </w:pPr>
    </w:p>
    <w:p w14:paraId="62867F88" w14:textId="77777777" w:rsidR="00D97A9C" w:rsidRPr="00BF0198" w:rsidRDefault="00D97A9C" w:rsidP="00637B9C">
      <w:pPr>
        <w:jc w:val="both"/>
        <w:rPr>
          <w:rFonts w:asciiTheme="majorHAnsi" w:hAnsiTheme="majorHAnsi" w:cs="Arial"/>
        </w:rPr>
      </w:pPr>
      <w:r w:rsidRPr="00BF0198">
        <w:rPr>
          <w:rFonts w:asciiTheme="majorHAnsi" w:hAnsiTheme="majorHAnsi" w:cs="Arial"/>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5CD76B6E" w14:textId="77777777" w:rsidR="00D97A9C" w:rsidRPr="00BF0198" w:rsidRDefault="00D97A9C" w:rsidP="00637B9C">
      <w:pPr>
        <w:pStyle w:val="Slog61"/>
        <w:rPr>
          <w:rFonts w:asciiTheme="majorHAnsi" w:hAnsiTheme="majorHAnsi"/>
        </w:rPr>
      </w:pPr>
      <w:r w:rsidRPr="00BF0198">
        <w:rPr>
          <w:rFonts w:asciiTheme="majorHAnsi" w:hAnsiTheme="majorHAnsi"/>
        </w:rPr>
        <w:t>glavni izvajalec v pogodbi pooblastiti naročnika, da na podlagi potrjenega računa oziroma situacije s strani glavnega izvajalca neposredno plačuje podizvajalcu,</w:t>
      </w:r>
    </w:p>
    <w:p w14:paraId="4F4151CC" w14:textId="77777777" w:rsidR="00D97A9C" w:rsidRPr="00BF0198" w:rsidRDefault="00D97A9C" w:rsidP="00637B9C">
      <w:pPr>
        <w:pStyle w:val="Slog61"/>
        <w:rPr>
          <w:rFonts w:asciiTheme="majorHAnsi" w:hAnsiTheme="majorHAnsi"/>
        </w:rPr>
      </w:pPr>
      <w:r w:rsidRPr="00BF0198">
        <w:rPr>
          <w:rFonts w:asciiTheme="majorHAnsi" w:hAnsiTheme="majorHAnsi"/>
        </w:rPr>
        <w:t>podizvajalec predložiti soglasje, na podlagi katerega naročnik namesto ponudnika poravna podizvajalčevo terjatev do ponudnika,</w:t>
      </w:r>
    </w:p>
    <w:p w14:paraId="17EBDC19" w14:textId="77777777" w:rsidR="00D97A9C" w:rsidRPr="00BF0198" w:rsidRDefault="00D97A9C" w:rsidP="00637B9C">
      <w:pPr>
        <w:pStyle w:val="Slog61"/>
        <w:rPr>
          <w:rFonts w:asciiTheme="majorHAnsi" w:hAnsiTheme="majorHAnsi"/>
        </w:rPr>
      </w:pPr>
      <w:r w:rsidRPr="00BF0198">
        <w:rPr>
          <w:rFonts w:asciiTheme="majorHAnsi" w:hAnsiTheme="majorHAnsi"/>
        </w:rPr>
        <w:t>glavni izvajalec svojemu računu ali situaciji priložiti račun ali situacijo podizvajalca, ki ga je predhodno potrdil.</w:t>
      </w:r>
    </w:p>
    <w:p w14:paraId="4E676E84" w14:textId="77777777" w:rsidR="00D97A9C" w:rsidRPr="00BF0198" w:rsidRDefault="00D97A9C" w:rsidP="00637B9C">
      <w:pPr>
        <w:jc w:val="both"/>
        <w:rPr>
          <w:rFonts w:asciiTheme="majorHAnsi" w:hAnsiTheme="majorHAnsi" w:cs="Arial"/>
        </w:rPr>
      </w:pPr>
    </w:p>
    <w:p w14:paraId="7107AA12" w14:textId="77777777" w:rsidR="00D97A9C" w:rsidRPr="00BF0198" w:rsidRDefault="00D97A9C" w:rsidP="00637B9C">
      <w:pPr>
        <w:jc w:val="both"/>
        <w:rPr>
          <w:rFonts w:asciiTheme="majorHAnsi" w:hAnsiTheme="majorHAnsi" w:cs="Arial"/>
        </w:rPr>
      </w:pPr>
      <w:r w:rsidRPr="00BF0198">
        <w:rPr>
          <w:rFonts w:asciiTheme="majorHAnsi" w:hAnsiTheme="majorHAnsi" w:cs="Arial"/>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E1478DD" w14:textId="77777777" w:rsidR="00D97A9C" w:rsidRPr="00BF0198" w:rsidRDefault="00D97A9C" w:rsidP="00637B9C">
      <w:pPr>
        <w:jc w:val="both"/>
        <w:rPr>
          <w:rFonts w:asciiTheme="majorHAnsi" w:hAnsiTheme="majorHAnsi" w:cs="Arial"/>
        </w:rPr>
      </w:pPr>
    </w:p>
    <w:p w14:paraId="026D87BC" w14:textId="77777777" w:rsidR="008F7E9E" w:rsidRPr="00BF0198" w:rsidRDefault="00D97A9C" w:rsidP="00637B9C">
      <w:pPr>
        <w:jc w:val="both"/>
        <w:rPr>
          <w:rFonts w:asciiTheme="majorHAnsi" w:hAnsiTheme="majorHAnsi" w:cs="Arial"/>
        </w:rPr>
      </w:pPr>
      <w:r w:rsidRPr="00BF0198">
        <w:rPr>
          <w:rFonts w:asciiTheme="majorHAnsi" w:hAnsiTheme="majorHAnsi" w:cs="Arial"/>
        </w:rPr>
        <w:t xml:space="preserve">Izbrani ponudnik v razmerju do naročnika v celoti odgovarja za izvedbo naročila. </w:t>
      </w:r>
    </w:p>
    <w:p w14:paraId="3EFCFBC8" w14:textId="77777777" w:rsidR="00615400" w:rsidRPr="00BF0198" w:rsidRDefault="00615400" w:rsidP="00637B9C">
      <w:pPr>
        <w:rPr>
          <w:rFonts w:asciiTheme="majorHAnsi" w:hAnsiTheme="majorHAnsi" w:cs="Arial"/>
          <w:sz w:val="24"/>
          <w:szCs w:val="24"/>
        </w:rPr>
      </w:pPr>
    </w:p>
    <w:p w14:paraId="0A540240" w14:textId="77777777" w:rsidR="00615400" w:rsidRPr="00BF0198" w:rsidRDefault="00615400" w:rsidP="00E657FB">
      <w:pPr>
        <w:pStyle w:val="javnanaroilapodnaslov"/>
        <w:framePr w:wrap="notBeside"/>
        <w:numPr>
          <w:ilvl w:val="1"/>
          <w:numId w:val="15"/>
        </w:numPr>
        <w:rPr>
          <w:rFonts w:asciiTheme="majorHAnsi" w:hAnsiTheme="majorHAnsi"/>
        </w:rPr>
      </w:pPr>
      <w:bookmarkStart w:id="67" w:name="_Toc91687911"/>
      <w:r w:rsidRPr="00BF0198">
        <w:rPr>
          <w:rFonts w:asciiTheme="majorHAnsi" w:hAnsiTheme="majorHAnsi"/>
        </w:rPr>
        <w:t>Podpis ponudbene</w:t>
      </w:r>
      <w:r w:rsidR="00D97A9C" w:rsidRPr="00BF0198">
        <w:rPr>
          <w:rFonts w:asciiTheme="majorHAnsi" w:hAnsiTheme="majorHAnsi"/>
          <w:lang w:val="sl-SI"/>
        </w:rPr>
        <w:t>ga predračuna in druge</w:t>
      </w:r>
      <w:r w:rsidRPr="00BF0198">
        <w:rPr>
          <w:rFonts w:asciiTheme="majorHAnsi" w:hAnsiTheme="majorHAnsi"/>
        </w:rPr>
        <w:t xml:space="preserve"> dokumentacije</w:t>
      </w:r>
      <w:bookmarkEnd w:id="67"/>
    </w:p>
    <w:p w14:paraId="53E70C84" w14:textId="77777777" w:rsidR="003D37C2" w:rsidRPr="00BF0198" w:rsidRDefault="003D37C2" w:rsidP="00637B9C">
      <w:pPr>
        <w:jc w:val="both"/>
        <w:rPr>
          <w:rFonts w:asciiTheme="majorHAnsi" w:hAnsiTheme="majorHAnsi" w:cs="Arial"/>
          <w:sz w:val="24"/>
          <w:szCs w:val="24"/>
        </w:rPr>
      </w:pPr>
    </w:p>
    <w:p w14:paraId="61D817CA" w14:textId="77777777" w:rsidR="00930F87" w:rsidRPr="00930F87" w:rsidRDefault="00930F87" w:rsidP="00930F87">
      <w:pPr>
        <w:jc w:val="both"/>
        <w:rPr>
          <w:rFonts w:asciiTheme="majorHAnsi" w:hAnsiTheme="majorHAnsi" w:cs="Arial"/>
        </w:rPr>
      </w:pPr>
      <w:bookmarkStart w:id="68" w:name="_Toc142457722"/>
      <w:r w:rsidRPr="00930F87">
        <w:rPr>
          <w:rFonts w:asciiTheme="majorHAnsi" w:hAnsiTheme="majorHAnsi" w:cs="Arial"/>
        </w:rPr>
        <w:t>Ponudnik mora prilogo »</w:t>
      </w:r>
      <w:r w:rsidRPr="00930F87">
        <w:rPr>
          <w:rFonts w:asciiTheme="majorHAnsi" w:hAnsiTheme="majorHAnsi" w:cs="Arial"/>
          <w:b/>
        </w:rPr>
        <w:t>Ponudba« / »Predračun</w:t>
      </w:r>
      <w:r w:rsidRPr="00930F87">
        <w:rPr>
          <w:rFonts w:asciiTheme="majorHAnsi" w:hAnsiTheme="majorHAnsi" w:cs="Arial"/>
        </w:rPr>
        <w:t>« izpolniti ter ga podpisanega in žigosanega v .</w:t>
      </w:r>
      <w:proofErr w:type="spellStart"/>
      <w:r w:rsidRPr="00930F87">
        <w:rPr>
          <w:rFonts w:asciiTheme="majorHAnsi" w:hAnsiTheme="majorHAnsi" w:cs="Arial"/>
        </w:rPr>
        <w:t>pdf</w:t>
      </w:r>
      <w:proofErr w:type="spellEnd"/>
      <w:r w:rsidRPr="00930F87">
        <w:rPr>
          <w:rFonts w:asciiTheme="majorHAnsi" w:hAnsiTheme="majorHAnsi" w:cs="Arial"/>
        </w:rPr>
        <w:t xml:space="preserve"> formatu naložiti na informacijski sistem e-JN v razdelek »Skupna ponudbena cena«, v del »Predračun«. Navedena priloga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nasprotnem primeru bo naročnik gospodarskega subjekta izključil iz postopka oddaje javnega naročila zaradi nedopustne ponudbe. </w:t>
      </w:r>
    </w:p>
    <w:p w14:paraId="3A15998B" w14:textId="77777777" w:rsidR="00930F87" w:rsidRPr="00930F87" w:rsidRDefault="00930F87" w:rsidP="00930F87">
      <w:pPr>
        <w:jc w:val="both"/>
        <w:rPr>
          <w:rFonts w:asciiTheme="majorHAnsi" w:hAnsiTheme="majorHAnsi" w:cs="Arial"/>
        </w:rPr>
      </w:pPr>
    </w:p>
    <w:p w14:paraId="69B03852"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primeru, da je v dokumentaciji v zvezi z oddajo javnega naročila tudi </w:t>
      </w:r>
      <w:r w:rsidRPr="00930F87">
        <w:rPr>
          <w:rFonts w:asciiTheme="majorHAnsi" w:hAnsiTheme="majorHAnsi" w:cs="Arial"/>
          <w:b/>
        </w:rPr>
        <w:t>popis</w:t>
      </w:r>
      <w:r w:rsidRPr="00930F87">
        <w:rPr>
          <w:rFonts w:asciiTheme="majorHAnsi" w:hAnsiTheme="majorHAnsi" w:cs="Arial"/>
        </w:rPr>
        <w:t xml:space="preserve"> blaga in/ali del, ki je priložen v </w:t>
      </w:r>
      <w:proofErr w:type="spellStart"/>
      <w:r w:rsidRPr="00930F87">
        <w:rPr>
          <w:rFonts w:asciiTheme="majorHAnsi" w:hAnsiTheme="majorHAnsi" w:cs="Arial"/>
        </w:rPr>
        <w:t>excel</w:t>
      </w:r>
      <w:proofErr w:type="spellEnd"/>
      <w:r w:rsidRPr="00930F87">
        <w:rPr>
          <w:rFonts w:asciiTheme="majorHAnsi" w:hAnsiTheme="majorHAnsi" w:cs="Arial"/>
        </w:rPr>
        <w:t xml:space="preserve"> formatu, ga ponudnik izpolni, natisne in v pisni obliki podpiše in žigosa na strani rekapitulacije za javno naročilo in ter ga kot prilogo v </w:t>
      </w:r>
      <w:proofErr w:type="spellStart"/>
      <w:r w:rsidRPr="00930F87">
        <w:rPr>
          <w:rFonts w:asciiTheme="majorHAnsi" w:hAnsiTheme="majorHAnsi" w:cs="Arial"/>
          <w:b/>
        </w:rPr>
        <w:t>pdf</w:t>
      </w:r>
      <w:proofErr w:type="spellEnd"/>
      <w:r w:rsidRPr="00930F87">
        <w:rPr>
          <w:rFonts w:asciiTheme="majorHAnsi" w:hAnsiTheme="majorHAnsi" w:cs="Arial"/>
          <w:b/>
        </w:rPr>
        <w:t>. formatu</w:t>
      </w:r>
      <w:r w:rsidRPr="00930F87">
        <w:rPr>
          <w:rFonts w:asciiTheme="majorHAnsi" w:hAnsiTheme="majorHAnsi" w:cs="Arial"/>
        </w:rPr>
        <w:t xml:space="preserve"> pripne informacijski sistem e-JN v razdelek </w:t>
      </w:r>
      <w:r w:rsidRPr="00930F87">
        <w:rPr>
          <w:rFonts w:asciiTheme="majorHAnsi" w:hAnsiTheme="majorHAnsi" w:cs="Arial"/>
          <w:u w:val="single"/>
        </w:rPr>
        <w:t xml:space="preserve"> </w:t>
      </w:r>
      <w:r w:rsidRPr="00930F87">
        <w:rPr>
          <w:rFonts w:asciiTheme="majorHAnsi" w:hAnsiTheme="majorHAnsi" w:cs="Arial"/>
        </w:rPr>
        <w:t xml:space="preserve">»Dokumenti«, v del »Ostale priloge«. Celoten predračun popisa blaga in del mora biti priložen tudi v </w:t>
      </w:r>
      <w:proofErr w:type="spellStart"/>
      <w:r w:rsidRPr="00930F87">
        <w:rPr>
          <w:rFonts w:asciiTheme="majorHAnsi" w:hAnsiTheme="majorHAnsi" w:cs="Arial"/>
          <w:b/>
        </w:rPr>
        <w:t>excel</w:t>
      </w:r>
      <w:proofErr w:type="spellEnd"/>
      <w:r w:rsidRPr="00930F87">
        <w:rPr>
          <w:rFonts w:asciiTheme="majorHAnsi" w:hAnsiTheme="majorHAnsi" w:cs="Arial"/>
          <w:b/>
        </w:rPr>
        <w:t xml:space="preserve"> formatu</w:t>
      </w:r>
      <w:r w:rsidRPr="00930F87">
        <w:rPr>
          <w:rFonts w:asciiTheme="majorHAnsi" w:hAnsiTheme="majorHAnsi" w:cs="Arial"/>
        </w:rPr>
        <w:t>.</w:t>
      </w:r>
    </w:p>
    <w:p w14:paraId="286D7EED" w14:textId="77777777" w:rsidR="00D97A9C" w:rsidRPr="00BF0198" w:rsidRDefault="00D97A9C" w:rsidP="00637B9C">
      <w:pPr>
        <w:jc w:val="both"/>
        <w:rPr>
          <w:rFonts w:asciiTheme="majorHAnsi" w:hAnsiTheme="majorHAnsi" w:cs="Arial"/>
        </w:rPr>
      </w:pPr>
    </w:p>
    <w:p w14:paraId="0BAB1B79" w14:textId="77777777" w:rsidR="00D97A9C" w:rsidRPr="00BF0198" w:rsidRDefault="00D97A9C" w:rsidP="00637B9C">
      <w:pPr>
        <w:jc w:val="both"/>
        <w:rPr>
          <w:rFonts w:asciiTheme="majorHAnsi" w:hAnsiTheme="majorHAnsi" w:cs="Arial"/>
        </w:rPr>
      </w:pPr>
      <w:r w:rsidRPr="00BF0198">
        <w:rPr>
          <w:rFonts w:asciiTheme="majorHAnsi" w:hAnsiTheme="majorHAnsi" w:cs="Arial"/>
        </w:rPr>
        <w:t>V primeru:</w:t>
      </w:r>
    </w:p>
    <w:p w14:paraId="3E49AE79" w14:textId="77777777" w:rsidR="00D97A9C" w:rsidRPr="00BF0198" w:rsidRDefault="00D97A9C" w:rsidP="00637B9C">
      <w:pPr>
        <w:pStyle w:val="Slog75"/>
        <w:rPr>
          <w:rFonts w:asciiTheme="majorHAnsi" w:hAnsiTheme="majorHAnsi"/>
        </w:rPr>
      </w:pPr>
      <w:r w:rsidRPr="00BF0198">
        <w:rPr>
          <w:rFonts w:asciiTheme="majorHAnsi" w:hAnsiTheme="majorHAnsi"/>
          <w:b/>
        </w:rPr>
        <w:t>več zakonitih zastopnikov:</w:t>
      </w:r>
      <w:r w:rsidRPr="00BF0198">
        <w:rPr>
          <w:rFonts w:asciiTheme="majorHAnsi" w:hAnsiTheme="majorHAnsi"/>
        </w:rPr>
        <w:t xml:space="preserve"> zadošča podpis enega od zakonitih zastopnikov;</w:t>
      </w:r>
    </w:p>
    <w:p w14:paraId="2BB736AB" w14:textId="77777777" w:rsidR="00D97A9C" w:rsidRPr="00BF0198" w:rsidRDefault="00D97A9C" w:rsidP="00637B9C">
      <w:pPr>
        <w:pStyle w:val="Slog75"/>
        <w:rPr>
          <w:rFonts w:asciiTheme="majorHAnsi" w:hAnsiTheme="majorHAnsi"/>
        </w:rPr>
      </w:pPr>
      <w:r w:rsidRPr="00BF0198">
        <w:rPr>
          <w:rFonts w:asciiTheme="majorHAnsi" w:hAnsiTheme="majorHAnsi"/>
          <w:b/>
        </w:rPr>
        <w:t>samostojnega ponudnika:</w:t>
      </w:r>
      <w:r w:rsidRPr="00BF0198">
        <w:rPr>
          <w:rFonts w:asciiTheme="majorHAnsi" w:hAnsiTheme="majorHAnsi"/>
        </w:rPr>
        <w:t xml:space="preserve"> v kolikor podpisnik ponudbenih dokumentov ni zakoniti zastopnik ponudnika, mora ponudnik priložiti pooblastilo, s katerim zakoniti zastopnik ponudnika pooblašča podpisnika ponudbenih dokumentov;</w:t>
      </w:r>
    </w:p>
    <w:p w14:paraId="2EB90860" w14:textId="77777777" w:rsidR="00D97A9C" w:rsidRPr="00BF0198" w:rsidRDefault="00D97A9C" w:rsidP="00637B9C">
      <w:pPr>
        <w:pStyle w:val="Slog75"/>
        <w:rPr>
          <w:rFonts w:asciiTheme="majorHAnsi" w:hAnsiTheme="majorHAnsi"/>
        </w:rPr>
      </w:pPr>
      <w:r w:rsidRPr="00BF0198">
        <w:rPr>
          <w:rFonts w:asciiTheme="majorHAnsi" w:hAnsiTheme="majorHAnsi"/>
          <w:b/>
        </w:rPr>
        <w:t>ponudbe skupine ponudnikov:</w:t>
      </w:r>
      <w:r w:rsidRPr="00BF0198">
        <w:rPr>
          <w:rFonts w:asciiTheme="majorHAnsi" w:hAnsiTheme="majorHAnsi"/>
        </w:rPr>
        <w:t xml:space="preserve"> 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 lahko pa so takšna pooblastila vključena v dogovore o skupni izvedbi javnega naročila.</w:t>
      </w:r>
    </w:p>
    <w:p w14:paraId="0B8324F1" w14:textId="77777777" w:rsidR="00D97A9C" w:rsidRPr="00BF0198" w:rsidRDefault="00D97A9C" w:rsidP="00637B9C">
      <w:pPr>
        <w:jc w:val="both"/>
        <w:rPr>
          <w:rFonts w:asciiTheme="majorHAnsi" w:hAnsiTheme="majorHAnsi" w:cs="Arial"/>
        </w:rPr>
      </w:pPr>
    </w:p>
    <w:p w14:paraId="412CF1C4" w14:textId="77777777" w:rsidR="00930F87" w:rsidRPr="00930F87" w:rsidRDefault="00930F87" w:rsidP="00930F87">
      <w:pPr>
        <w:jc w:val="both"/>
        <w:rPr>
          <w:rFonts w:asciiTheme="majorHAnsi" w:hAnsiTheme="majorHAnsi" w:cs="Arial"/>
        </w:rPr>
      </w:pPr>
      <w:r w:rsidRPr="00930F87">
        <w:rPr>
          <w:rFonts w:asciiTheme="majorHAnsi" w:hAnsiTheme="majorHAnsi" w:cs="Arial"/>
        </w:rPr>
        <w:t>Ponudnik lahko fizični podpis nadomesti z elektronskim podpisom, v kolikor e-JN to dopušča in ni drugače določeno z razpisno dokumentacijo (v tem primeru žigosanje ni potrebno).</w:t>
      </w:r>
    </w:p>
    <w:p w14:paraId="7443B93A" w14:textId="77777777" w:rsidR="00930F87" w:rsidRPr="00930F87" w:rsidRDefault="00930F87" w:rsidP="00930F87">
      <w:pPr>
        <w:jc w:val="both"/>
        <w:rPr>
          <w:rFonts w:asciiTheme="majorHAnsi" w:hAnsiTheme="majorHAnsi" w:cs="Arial"/>
        </w:rPr>
      </w:pPr>
    </w:p>
    <w:p w14:paraId="6525DBC8"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Med </w:t>
      </w:r>
      <w:r w:rsidRPr="00930F87">
        <w:rPr>
          <w:rFonts w:asciiTheme="majorHAnsi" w:hAnsiTheme="majorHAnsi" w:cs="Arial"/>
          <w:u w:val="single"/>
        </w:rPr>
        <w:t>»Ostale priloge«</w:t>
      </w:r>
      <w:r w:rsidRPr="00930F87">
        <w:rPr>
          <w:rFonts w:asciiTheme="majorHAnsi" w:hAnsiTheme="majorHAnsi" w:cs="Arial"/>
        </w:rPr>
        <w:t xml:space="preserve"> tako ponudnik priloži vso ostalo dokumentacijo, potrdila, soglasja, tehnične specifikacije itd., ki jih zahteva naročnik. V ta razdelek se na primer naložijo tudi potrdila o nekaznovanosti, ipd. Dokumenti, ki se naložijo v razdelek »Ostale priloge« pa so (če se zahteva podpis) lahko podpisani fizično in skenirani kot *.</w:t>
      </w:r>
      <w:proofErr w:type="spellStart"/>
      <w:r w:rsidRPr="00930F87">
        <w:rPr>
          <w:rFonts w:asciiTheme="majorHAnsi" w:hAnsiTheme="majorHAnsi" w:cs="Arial"/>
        </w:rPr>
        <w:t>pdf</w:t>
      </w:r>
      <w:proofErr w:type="spellEnd"/>
      <w:r w:rsidRPr="00930F87">
        <w:rPr>
          <w:rFonts w:asciiTheme="majorHAnsi" w:hAnsiTheme="majorHAnsi" w:cs="Arial"/>
        </w:rPr>
        <w:t xml:space="preserve"> dokument ali drug format, ki omogoča shranjevanje </w:t>
      </w:r>
      <w:r w:rsidRPr="00930F87">
        <w:rPr>
          <w:rFonts w:asciiTheme="majorHAnsi" w:hAnsiTheme="majorHAnsi" w:cs="Arial"/>
        </w:rPr>
        <w:lastRenderedPageBreak/>
        <w:t>skeniranega dokumenta (npr. *.</w:t>
      </w:r>
      <w:proofErr w:type="spellStart"/>
      <w:r w:rsidRPr="00930F87">
        <w:rPr>
          <w:rFonts w:asciiTheme="majorHAnsi" w:hAnsiTheme="majorHAnsi" w:cs="Arial"/>
        </w:rPr>
        <w:t>tif</w:t>
      </w:r>
      <w:proofErr w:type="spellEnd"/>
      <w:r w:rsidRPr="00930F87">
        <w:rPr>
          <w:rFonts w:asciiTheme="majorHAnsi" w:hAnsiTheme="majorHAnsi" w:cs="Arial"/>
        </w:rPr>
        <w:t>, *.</w:t>
      </w:r>
      <w:proofErr w:type="spellStart"/>
      <w:r w:rsidRPr="00930F87">
        <w:rPr>
          <w:rFonts w:asciiTheme="majorHAnsi" w:hAnsiTheme="majorHAnsi" w:cs="Arial"/>
        </w:rPr>
        <w:t>jpg</w:t>
      </w:r>
      <w:proofErr w:type="spellEnd"/>
      <w:r w:rsidRPr="00930F87">
        <w:rPr>
          <w:rFonts w:asciiTheme="majorHAnsi" w:hAnsiTheme="majorHAnsi" w:cs="Arial"/>
        </w:rPr>
        <w:t>), lahko pa so podpisani elektronsko in naloženi kot *.</w:t>
      </w:r>
      <w:proofErr w:type="spellStart"/>
      <w:r w:rsidRPr="00930F87">
        <w:rPr>
          <w:rFonts w:asciiTheme="majorHAnsi" w:hAnsiTheme="majorHAnsi" w:cs="Arial"/>
        </w:rPr>
        <w:t>pdf</w:t>
      </w:r>
      <w:proofErr w:type="spellEnd"/>
      <w:r w:rsidRPr="00930F87">
        <w:rPr>
          <w:rFonts w:asciiTheme="majorHAnsi" w:hAnsiTheme="majorHAnsi" w:cs="Arial"/>
        </w:rPr>
        <w:t xml:space="preserve"> dokument.</w:t>
      </w:r>
    </w:p>
    <w:p w14:paraId="786D6F47" w14:textId="77777777" w:rsidR="00930F87" w:rsidRPr="00930F87" w:rsidRDefault="00930F87" w:rsidP="00930F87">
      <w:pPr>
        <w:jc w:val="both"/>
        <w:rPr>
          <w:rFonts w:asciiTheme="majorHAnsi" w:hAnsiTheme="majorHAnsi" w:cs="Arial"/>
        </w:rPr>
      </w:pPr>
    </w:p>
    <w:p w14:paraId="1952FF04" w14:textId="77777777" w:rsidR="00D97A9C" w:rsidRPr="00930F87" w:rsidRDefault="00930F87" w:rsidP="00930F87">
      <w:pPr>
        <w:jc w:val="both"/>
        <w:rPr>
          <w:rFonts w:asciiTheme="majorHAnsi" w:hAnsiTheme="majorHAnsi" w:cs="Arial"/>
        </w:rPr>
      </w:pPr>
      <w:r w:rsidRPr="00930F87">
        <w:rPr>
          <w:rFonts w:asciiTheme="majorHAnsi" w:hAnsiTheme="majorHAnsi" w:cs="Arial"/>
        </w:rPr>
        <w:t xml:space="preserve">V primeru </w:t>
      </w:r>
      <w:r w:rsidRPr="00930F87">
        <w:rPr>
          <w:rFonts w:asciiTheme="majorHAnsi" w:hAnsiTheme="majorHAnsi" w:cs="Arial"/>
          <w:b/>
          <w:u w:val="single"/>
        </w:rPr>
        <w:t>skupnega nastopanja</w:t>
      </w:r>
      <w:r w:rsidRPr="00930F87">
        <w:rPr>
          <w:rFonts w:asciiTheme="majorHAnsi" w:hAnsiTheme="majorHAnsi" w:cs="Arial"/>
        </w:rPr>
        <w:t xml:space="preserve">, nastopanja z </w:t>
      </w:r>
      <w:r w:rsidRPr="00930F87">
        <w:rPr>
          <w:rFonts w:asciiTheme="majorHAnsi" w:hAnsiTheme="majorHAnsi" w:cs="Arial"/>
          <w:b/>
          <w:u w:val="single"/>
        </w:rPr>
        <w:t>uporabo zmogljivosti drugih subjektov</w:t>
      </w:r>
      <w:r w:rsidRPr="00930F87">
        <w:rPr>
          <w:rFonts w:asciiTheme="majorHAnsi" w:hAnsiTheme="majorHAnsi" w:cs="Arial"/>
        </w:rPr>
        <w:t xml:space="preserve"> ali s </w:t>
      </w:r>
      <w:r w:rsidRPr="00930F87">
        <w:rPr>
          <w:rFonts w:asciiTheme="majorHAnsi" w:hAnsiTheme="majorHAnsi" w:cs="Arial"/>
          <w:b/>
          <w:u w:val="single"/>
        </w:rPr>
        <w:t>podizvajalci</w:t>
      </w:r>
      <w:r w:rsidRPr="00930F87">
        <w:rPr>
          <w:rFonts w:asciiTheme="majorHAnsi" w:hAnsiTheme="majorHAnsi" w:cs="Arial"/>
        </w:rPr>
        <w:t xml:space="preserve">,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r w:rsidR="00D97A9C" w:rsidRPr="00BF0198">
        <w:rPr>
          <w:rFonts w:asciiTheme="majorHAnsi" w:hAnsiTheme="majorHAnsi"/>
        </w:rPr>
        <w:t xml:space="preserve"> </w:t>
      </w:r>
    </w:p>
    <w:bookmarkEnd w:id="68"/>
    <w:p w14:paraId="200DF89F" w14:textId="77777777" w:rsidR="00CB041A" w:rsidRPr="00BF0198" w:rsidRDefault="00D97A9C" w:rsidP="00637B9C">
      <w:pPr>
        <w:jc w:val="both"/>
        <w:rPr>
          <w:rFonts w:asciiTheme="majorHAnsi" w:hAnsiTheme="majorHAnsi" w:cs="Arial"/>
          <w:sz w:val="24"/>
          <w:szCs w:val="24"/>
        </w:rPr>
      </w:pPr>
      <w:r w:rsidRPr="00BF0198">
        <w:rPr>
          <w:rFonts w:asciiTheme="majorHAnsi" w:hAnsiTheme="majorHAnsi" w:cs="Arial"/>
          <w:sz w:val="24"/>
          <w:szCs w:val="24"/>
        </w:rPr>
        <w:t xml:space="preserve"> </w:t>
      </w:r>
    </w:p>
    <w:p w14:paraId="5307C021" w14:textId="77777777" w:rsidR="00615400" w:rsidRPr="00BF0198" w:rsidRDefault="00615400" w:rsidP="00E657FB">
      <w:pPr>
        <w:pStyle w:val="javnanaroilapodnaslov"/>
        <w:framePr w:wrap="notBeside"/>
        <w:numPr>
          <w:ilvl w:val="1"/>
          <w:numId w:val="15"/>
        </w:numPr>
        <w:rPr>
          <w:rFonts w:asciiTheme="majorHAnsi" w:hAnsiTheme="majorHAnsi"/>
        </w:rPr>
      </w:pPr>
      <w:bookmarkStart w:id="69" w:name="_Toc91687912"/>
      <w:r w:rsidRPr="00BF0198">
        <w:rPr>
          <w:rFonts w:asciiTheme="majorHAnsi" w:hAnsiTheme="majorHAnsi"/>
        </w:rPr>
        <w:t>Jezikovne zahteve</w:t>
      </w:r>
      <w:bookmarkEnd w:id="69"/>
    </w:p>
    <w:p w14:paraId="6B62A00E" w14:textId="77777777" w:rsidR="00615400" w:rsidRPr="00BF0198" w:rsidRDefault="00615400" w:rsidP="00637B9C">
      <w:pPr>
        <w:rPr>
          <w:rFonts w:asciiTheme="majorHAnsi" w:hAnsiTheme="majorHAnsi" w:cs="Arial"/>
          <w:sz w:val="24"/>
          <w:szCs w:val="24"/>
        </w:rPr>
      </w:pPr>
    </w:p>
    <w:p w14:paraId="41A332C5" w14:textId="77777777" w:rsidR="007A5FBF" w:rsidRPr="00BF0198" w:rsidRDefault="007A5FBF" w:rsidP="00637B9C">
      <w:pPr>
        <w:jc w:val="both"/>
        <w:rPr>
          <w:rFonts w:asciiTheme="majorHAnsi" w:hAnsiTheme="majorHAnsi" w:cs="Arial"/>
        </w:rPr>
      </w:pPr>
      <w:r w:rsidRPr="00BF0198">
        <w:rPr>
          <w:rFonts w:asciiTheme="majorHAnsi" w:hAnsiTheme="majorHAnsi" w:cs="Arial"/>
        </w:rPr>
        <w:t>Ponudba in ostala dokumentacija, ki se nanaša na ponudbo, mora biti napisana v slovenskem jeziku.</w:t>
      </w:r>
    </w:p>
    <w:p w14:paraId="2CDF88CF" w14:textId="77777777" w:rsidR="007A5FBF" w:rsidRPr="00BF0198" w:rsidRDefault="007A5FBF" w:rsidP="00637B9C">
      <w:pPr>
        <w:jc w:val="both"/>
        <w:rPr>
          <w:rFonts w:asciiTheme="majorHAnsi" w:hAnsiTheme="majorHAnsi" w:cs="Arial"/>
        </w:rPr>
      </w:pPr>
    </w:p>
    <w:p w14:paraId="16902D7E" w14:textId="77777777" w:rsidR="007A5FBF" w:rsidRPr="00BF0198" w:rsidRDefault="007A5FBF" w:rsidP="00637B9C">
      <w:pPr>
        <w:jc w:val="both"/>
        <w:rPr>
          <w:rFonts w:asciiTheme="majorHAnsi" w:hAnsiTheme="majorHAnsi" w:cs="Arial"/>
        </w:rPr>
      </w:pPr>
      <w:r w:rsidRPr="00BF0198">
        <w:rPr>
          <w:rFonts w:asciiTheme="majorHAnsi" w:hAnsiTheme="majorHAnsi" w:cs="Arial"/>
        </w:rPr>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14:paraId="342DE868" w14:textId="77777777" w:rsidR="00615400" w:rsidRPr="00BF0198" w:rsidRDefault="00615400" w:rsidP="00637B9C">
      <w:pPr>
        <w:rPr>
          <w:rFonts w:asciiTheme="majorHAnsi" w:hAnsiTheme="majorHAnsi" w:cs="Arial"/>
        </w:rPr>
      </w:pPr>
    </w:p>
    <w:p w14:paraId="6039A902" w14:textId="77777777" w:rsidR="009678AB" w:rsidRPr="00BF0198" w:rsidRDefault="009678AB" w:rsidP="00637B9C">
      <w:pPr>
        <w:rPr>
          <w:rFonts w:asciiTheme="majorHAnsi" w:hAnsiTheme="majorHAnsi" w:cs="Arial"/>
        </w:rPr>
      </w:pPr>
    </w:p>
    <w:p w14:paraId="1F1599A8" w14:textId="77777777" w:rsidR="0018721A" w:rsidRPr="00BF0198" w:rsidRDefault="0018721A" w:rsidP="00637B9C">
      <w:pPr>
        <w:rPr>
          <w:rFonts w:asciiTheme="majorHAnsi" w:hAnsiTheme="majorHAnsi"/>
        </w:rPr>
      </w:pPr>
      <w:bookmarkStart w:id="70" w:name="_Toc142457723"/>
      <w:bookmarkStart w:id="71" w:name="_Toc395008185"/>
      <w:r w:rsidRPr="00BF0198">
        <w:rPr>
          <w:rFonts w:asciiTheme="majorHAnsi" w:hAnsiTheme="majorHAnsi"/>
          <w:b/>
          <w:bCs/>
        </w:rPr>
        <w:br w:type="page"/>
      </w:r>
    </w:p>
    <w:tbl>
      <w:tblPr>
        <w:tblW w:w="0" w:type="auto"/>
        <w:tblLook w:val="04A0" w:firstRow="1" w:lastRow="0" w:firstColumn="1" w:lastColumn="0" w:noHBand="0" w:noVBand="1"/>
      </w:tblPr>
      <w:tblGrid>
        <w:gridCol w:w="9070"/>
      </w:tblGrid>
      <w:tr w:rsidR="00615400" w:rsidRPr="00BF0198" w14:paraId="17ADF22B" w14:textId="77777777" w:rsidTr="00C00E49">
        <w:tc>
          <w:tcPr>
            <w:tcW w:w="9070" w:type="dxa"/>
            <w:shd w:val="clear" w:color="auto" w:fill="auto"/>
          </w:tcPr>
          <w:p w14:paraId="1AB47309" w14:textId="77777777" w:rsidR="00615400" w:rsidRPr="00BF0198" w:rsidRDefault="00615400" w:rsidP="00BB1455">
            <w:pPr>
              <w:pStyle w:val="Javnonaroilo-naslov1"/>
              <w:numPr>
                <w:ilvl w:val="0"/>
                <w:numId w:val="15"/>
              </w:numPr>
              <w:spacing w:before="0" w:after="0"/>
              <w:rPr>
                <w:rFonts w:asciiTheme="majorHAnsi" w:hAnsiTheme="majorHAnsi"/>
              </w:rPr>
            </w:pPr>
            <w:r w:rsidRPr="00BF0198">
              <w:rPr>
                <w:rFonts w:asciiTheme="majorHAnsi" w:hAnsiTheme="majorHAnsi"/>
                <w:sz w:val="22"/>
                <w:szCs w:val="22"/>
              </w:rPr>
              <w:lastRenderedPageBreak/>
              <w:br w:type="page"/>
            </w:r>
            <w:r w:rsidRPr="00BF0198">
              <w:rPr>
                <w:rFonts w:asciiTheme="majorHAnsi" w:hAnsiTheme="majorHAnsi"/>
              </w:rPr>
              <w:br w:type="page"/>
            </w:r>
            <w:r w:rsidRPr="00BF0198">
              <w:rPr>
                <w:rFonts w:asciiTheme="majorHAnsi" w:hAnsiTheme="majorHAnsi"/>
              </w:rPr>
              <w:br w:type="page"/>
            </w:r>
            <w:bookmarkStart w:id="72" w:name="_Toc91687913"/>
            <w:r w:rsidRPr="00BF0198">
              <w:rPr>
                <w:rFonts w:asciiTheme="majorHAnsi" w:hAnsiTheme="majorHAnsi"/>
              </w:rPr>
              <w:t>OBRAZCI ZA SESTAVO PONUDBE</w:t>
            </w:r>
            <w:bookmarkEnd w:id="72"/>
          </w:p>
        </w:tc>
      </w:tr>
    </w:tbl>
    <w:p w14:paraId="0730238E" w14:textId="77777777" w:rsidR="00615400" w:rsidRPr="00BF0198" w:rsidRDefault="00615400" w:rsidP="00637B9C">
      <w:pPr>
        <w:rPr>
          <w:rFonts w:asciiTheme="majorHAnsi" w:hAnsiTheme="majorHAnsi" w:cs="Arial"/>
        </w:rPr>
      </w:pPr>
      <w:r w:rsidRPr="00BF0198">
        <w:rPr>
          <w:rFonts w:asciiTheme="majorHAnsi" w:hAnsiTheme="majorHAnsi" w:cs="Arial"/>
        </w:rPr>
        <w:t xml:space="preserve"> </w:t>
      </w:r>
    </w:p>
    <w:p w14:paraId="5CD0C072" w14:textId="77777777" w:rsidR="00506DAF" w:rsidRPr="00BF0198" w:rsidRDefault="00506DAF" w:rsidP="00637B9C">
      <w:pPr>
        <w:rPr>
          <w:rFonts w:asciiTheme="majorHAnsi" w:hAnsiTheme="majorHAnsi" w:cs="Arial"/>
        </w:rPr>
      </w:pPr>
      <w:r w:rsidRPr="00BF0198">
        <w:rPr>
          <w:rFonts w:asciiTheme="majorHAnsi" w:hAnsiTheme="majorHAnsi" w:cs="Arial"/>
        </w:rPr>
        <w:t>Ponudbeno dokumentacijo sestavljajo naslednji dokumenti:</w:t>
      </w:r>
    </w:p>
    <w:bookmarkEnd w:id="70"/>
    <w:bookmarkEnd w:id="71"/>
    <w:p w14:paraId="4F73C8A7" w14:textId="77777777" w:rsidR="00CB21DA" w:rsidRPr="00BF0198" w:rsidRDefault="00CB21DA" w:rsidP="00637B9C">
      <w:pPr>
        <w:rPr>
          <w:rFonts w:asciiTheme="majorHAnsi" w:hAnsiTheme="majorHAnsi" w:cs="Arial"/>
        </w:rPr>
      </w:pP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BF0198" w14:paraId="41C36A08" w14:textId="77777777" w:rsidTr="003121D8">
        <w:tc>
          <w:tcPr>
            <w:tcW w:w="817" w:type="dxa"/>
          </w:tcPr>
          <w:p w14:paraId="27E59672" w14:textId="77777777" w:rsidR="00CB21DA" w:rsidRPr="00BF0198" w:rsidRDefault="00CB21DA" w:rsidP="00637B9C">
            <w:pPr>
              <w:pStyle w:val="Slog25"/>
              <w:rPr>
                <w:rFonts w:asciiTheme="majorHAnsi" w:hAnsiTheme="majorHAnsi"/>
              </w:rPr>
            </w:pPr>
          </w:p>
        </w:tc>
        <w:tc>
          <w:tcPr>
            <w:tcW w:w="8505" w:type="dxa"/>
          </w:tcPr>
          <w:p w14:paraId="2DC95CD8" w14:textId="77777777" w:rsidR="00CB21DA" w:rsidRPr="00BF0198" w:rsidRDefault="00752619" w:rsidP="00637B9C">
            <w:pPr>
              <w:jc w:val="both"/>
              <w:rPr>
                <w:rFonts w:asciiTheme="majorHAnsi" w:hAnsiTheme="majorHAnsi" w:cs="Arial"/>
              </w:rPr>
            </w:pPr>
            <w:proofErr w:type="spellStart"/>
            <w:r w:rsidRPr="00BF0198">
              <w:rPr>
                <w:rFonts w:asciiTheme="majorHAnsi" w:hAnsiTheme="majorHAnsi" w:cs="Arial"/>
                <w:u w:val="single"/>
              </w:rPr>
              <w:t>o</w:t>
            </w:r>
            <w:r w:rsidR="008F0ED3" w:rsidRPr="00BF0198">
              <w:rPr>
                <w:rFonts w:asciiTheme="majorHAnsi" w:hAnsiTheme="majorHAnsi" w:cs="Arial"/>
                <w:u w:val="single"/>
              </w:rPr>
              <w:t>br</w:t>
            </w:r>
            <w:proofErr w:type="spellEnd"/>
            <w:r w:rsidR="008F0ED3" w:rsidRPr="00BF0198">
              <w:rPr>
                <w:rFonts w:asciiTheme="majorHAnsi" w:hAnsiTheme="majorHAnsi" w:cs="Arial"/>
                <w:u w:val="single"/>
              </w:rPr>
              <w:t xml:space="preserve">. – </w:t>
            </w:r>
            <w:r w:rsidR="00506DAF" w:rsidRPr="00BF0198">
              <w:rPr>
                <w:rFonts w:asciiTheme="majorHAnsi" w:hAnsiTheme="majorHAnsi" w:cs="Arial"/>
                <w:u w:val="single"/>
              </w:rPr>
              <w:t>»</w:t>
            </w:r>
            <w:r w:rsidR="008F0ED3" w:rsidRPr="00BF0198">
              <w:rPr>
                <w:rFonts w:asciiTheme="majorHAnsi" w:hAnsiTheme="majorHAnsi" w:cs="Arial"/>
                <w:b/>
                <w:u w:val="single"/>
              </w:rPr>
              <w:t>Ponudba</w:t>
            </w:r>
            <w:r w:rsidR="00CB041A" w:rsidRPr="00BF0198">
              <w:rPr>
                <w:rFonts w:asciiTheme="majorHAnsi" w:hAnsiTheme="majorHAnsi" w:cs="Arial"/>
                <w:b/>
                <w:u w:val="single"/>
              </w:rPr>
              <w:t xml:space="preserve">« / </w:t>
            </w:r>
            <w:r w:rsidR="00506DAF" w:rsidRPr="00BF0198">
              <w:rPr>
                <w:rFonts w:asciiTheme="majorHAnsi" w:hAnsiTheme="majorHAnsi" w:cs="Arial"/>
                <w:b/>
                <w:u w:val="single"/>
              </w:rPr>
              <w:t>»Predračun</w:t>
            </w:r>
            <w:r w:rsidR="00506DAF" w:rsidRPr="00BF0198">
              <w:rPr>
                <w:rFonts w:asciiTheme="majorHAnsi" w:hAnsiTheme="majorHAnsi" w:cs="Arial"/>
                <w:u w:val="single"/>
              </w:rPr>
              <w:t>«</w:t>
            </w:r>
            <w:r w:rsidR="008F0ED3" w:rsidRPr="00BF0198">
              <w:rPr>
                <w:rFonts w:asciiTheme="majorHAnsi" w:hAnsiTheme="majorHAnsi" w:cs="Arial"/>
                <w:u w:val="single"/>
              </w:rPr>
              <w:t xml:space="preserve"> </w:t>
            </w:r>
            <w:r w:rsidR="00CB21DA" w:rsidRPr="00BF0198">
              <w:rPr>
                <w:rFonts w:asciiTheme="majorHAnsi" w:hAnsiTheme="majorHAnsi" w:cs="Arial"/>
              </w:rPr>
              <w:t xml:space="preserve"> </w:t>
            </w:r>
            <w:r w:rsidR="008F0ED3" w:rsidRPr="00BF0198">
              <w:rPr>
                <w:rFonts w:asciiTheme="majorHAnsi" w:hAnsiTheme="majorHAnsi" w:cs="Arial"/>
              </w:rPr>
              <w:t xml:space="preserve">– </w:t>
            </w:r>
            <w:r w:rsidR="00A54F4B" w:rsidRPr="00BF0198">
              <w:rPr>
                <w:rFonts w:asciiTheme="majorHAnsi" w:hAnsiTheme="majorHAnsi" w:cs="Arial"/>
              </w:rPr>
              <w:t xml:space="preserve">pravilno </w:t>
            </w:r>
            <w:r w:rsidR="008F0ED3" w:rsidRPr="00BF0198">
              <w:rPr>
                <w:rFonts w:asciiTheme="majorHAnsi" w:hAnsiTheme="majorHAnsi" w:cs="Arial"/>
              </w:rPr>
              <w:t>izpolnjen in podpisan</w:t>
            </w:r>
            <w:r w:rsidR="00730EFD" w:rsidRPr="00BF0198">
              <w:rPr>
                <w:rFonts w:asciiTheme="majorHAnsi" w:hAnsiTheme="majorHAnsi" w:cs="Arial"/>
              </w:rPr>
              <w:t xml:space="preserve"> s strani ponudnika.</w:t>
            </w:r>
          </w:p>
          <w:p w14:paraId="20FBA49C" w14:textId="77777777" w:rsidR="00930F87" w:rsidRPr="00930F87" w:rsidRDefault="00930F87" w:rsidP="00930F87">
            <w:pPr>
              <w:jc w:val="both"/>
              <w:rPr>
                <w:rFonts w:asciiTheme="majorHAnsi" w:hAnsiTheme="majorHAnsi" w:cs="Arial"/>
              </w:rPr>
            </w:pPr>
          </w:p>
          <w:p w14:paraId="70E6BBDA"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Ponudnik v informacijskem sistemu </w:t>
            </w:r>
            <w:r w:rsidRPr="00930F87">
              <w:rPr>
                <w:rFonts w:asciiTheme="majorHAnsi" w:hAnsiTheme="majorHAnsi" w:cs="Arial"/>
                <w:b/>
              </w:rPr>
              <w:t>e-JN</w:t>
            </w:r>
            <w:r w:rsidRPr="00930F87">
              <w:rPr>
                <w:rFonts w:asciiTheme="majorHAnsi" w:hAnsiTheme="majorHAnsi" w:cs="Arial"/>
              </w:rPr>
              <w:t xml:space="preserve"> v razdelek</w:t>
            </w:r>
            <w:r w:rsidRPr="00930F87">
              <w:rPr>
                <w:rFonts w:asciiTheme="majorHAnsi" w:hAnsiTheme="majorHAnsi" w:cs="Arial"/>
                <w:b/>
              </w:rPr>
              <w:t xml:space="preserve"> »Skupna ponudbena cena«, </w:t>
            </w:r>
            <w:r w:rsidRPr="00930F87">
              <w:rPr>
                <w:rFonts w:asciiTheme="majorHAnsi" w:hAnsiTheme="majorHAnsi" w:cs="Arial"/>
              </w:rPr>
              <w:t>v del</w:t>
            </w:r>
            <w:r w:rsidRPr="00930F87">
              <w:rPr>
                <w:rFonts w:asciiTheme="majorHAnsi" w:hAnsiTheme="majorHAnsi" w:cs="Arial"/>
                <w:b/>
              </w:rPr>
              <w:t xml:space="preserve"> »Predračun«</w:t>
            </w:r>
            <w:r w:rsidRPr="00930F87">
              <w:rPr>
                <w:rFonts w:asciiTheme="majorHAnsi" w:hAnsiTheme="majorHAnsi" w:cs="Arial"/>
              </w:rPr>
              <w:t xml:space="preserve"> naloži izpolnjen obrazec </w:t>
            </w:r>
            <w:r w:rsidRPr="00930F87">
              <w:rPr>
                <w:rFonts w:asciiTheme="majorHAnsi" w:hAnsiTheme="majorHAnsi" w:cs="Arial"/>
                <w:b/>
                <w:i/>
              </w:rPr>
              <w:t>Ponudba/Predračun</w:t>
            </w:r>
            <w:r w:rsidRPr="00930F87">
              <w:rPr>
                <w:rFonts w:asciiTheme="majorHAnsi" w:hAnsiTheme="majorHAnsi" w:cs="Arial"/>
              </w:rPr>
              <w:t xml:space="preserve"> v *.</w:t>
            </w:r>
            <w:proofErr w:type="spellStart"/>
            <w:r w:rsidRPr="00930F87">
              <w:rPr>
                <w:rFonts w:asciiTheme="majorHAnsi" w:hAnsiTheme="majorHAnsi" w:cs="Arial"/>
              </w:rPr>
              <w:t>pdf</w:t>
            </w:r>
            <w:proofErr w:type="spellEnd"/>
            <w:r w:rsidRPr="00930F87">
              <w:rPr>
                <w:rFonts w:asciiTheme="majorHAnsi" w:hAnsiTheme="majorHAnsi" w:cs="Arial"/>
              </w:rPr>
              <w:t xml:space="preserve"> datoteki (v celoti izpolnjen, podpisan in </w:t>
            </w:r>
            <w:proofErr w:type="spellStart"/>
            <w:r w:rsidRPr="00930F87">
              <w:rPr>
                <w:rFonts w:asciiTheme="majorHAnsi" w:hAnsiTheme="majorHAnsi" w:cs="Arial"/>
              </w:rPr>
              <w:t>požigosan</w:t>
            </w:r>
            <w:proofErr w:type="spellEnd"/>
            <w:r w:rsidRPr="00930F87">
              <w:rPr>
                <w:rFonts w:asciiTheme="majorHAnsi" w:hAnsiTheme="majorHAnsi" w:cs="Arial"/>
              </w:rPr>
              <w:t>), ki bo dostopen na javnem odpiranju ponudb.</w:t>
            </w:r>
          </w:p>
          <w:p w14:paraId="5EC18976" w14:textId="77777777" w:rsidR="00CB21DA" w:rsidRPr="00BF0198" w:rsidRDefault="00CB21DA" w:rsidP="00637B9C">
            <w:pPr>
              <w:jc w:val="both"/>
              <w:rPr>
                <w:rFonts w:asciiTheme="majorHAnsi" w:hAnsiTheme="majorHAnsi" w:cs="Arial"/>
              </w:rPr>
            </w:pPr>
          </w:p>
        </w:tc>
      </w:tr>
      <w:tr w:rsidR="00CB21DA" w:rsidRPr="00BF0198" w14:paraId="37A89F7D" w14:textId="77777777" w:rsidTr="003121D8">
        <w:tc>
          <w:tcPr>
            <w:tcW w:w="817" w:type="dxa"/>
          </w:tcPr>
          <w:p w14:paraId="00C7798B" w14:textId="77777777" w:rsidR="00CB21DA" w:rsidRPr="00BF0198" w:rsidRDefault="00CB21DA" w:rsidP="00637B9C">
            <w:pPr>
              <w:pStyle w:val="Slog25"/>
              <w:rPr>
                <w:rFonts w:asciiTheme="majorHAnsi" w:hAnsiTheme="majorHAnsi"/>
              </w:rPr>
            </w:pPr>
          </w:p>
        </w:tc>
        <w:tc>
          <w:tcPr>
            <w:tcW w:w="8505" w:type="dxa"/>
          </w:tcPr>
          <w:p w14:paraId="7F8E8BA7" w14:textId="77777777" w:rsidR="00CB21DA" w:rsidRPr="00BF0198" w:rsidRDefault="00506DAF" w:rsidP="00637B9C">
            <w:pPr>
              <w:jc w:val="both"/>
              <w:rPr>
                <w:rFonts w:asciiTheme="majorHAnsi" w:hAnsiTheme="majorHAnsi" w:cs="Arial"/>
              </w:rPr>
            </w:pPr>
            <w:proofErr w:type="spellStart"/>
            <w:r w:rsidRPr="00BF0198">
              <w:rPr>
                <w:rFonts w:asciiTheme="majorHAnsi" w:hAnsiTheme="majorHAnsi" w:cs="Arial"/>
              </w:rPr>
              <w:t>obr</w:t>
            </w:r>
            <w:proofErr w:type="spellEnd"/>
            <w:r w:rsidRPr="00BF0198">
              <w:rPr>
                <w:rFonts w:asciiTheme="majorHAnsi" w:hAnsiTheme="majorHAnsi" w:cs="Arial"/>
              </w:rPr>
              <w:t xml:space="preserve">. – ESPD  - ustrezno izpolnjen, natisnjen in podpisan, in sicer za ponudnika, partnerja ponudbe (skupaj s predloženo fotokopijo akta o skupnem nastopanju pri izvajanju naročila) ter podizvajalce (skupaj s fotokopijami sklenjenih </w:t>
            </w:r>
            <w:proofErr w:type="spellStart"/>
            <w:r w:rsidRPr="00BF0198">
              <w:rPr>
                <w:rFonts w:asciiTheme="majorHAnsi" w:hAnsiTheme="majorHAnsi" w:cs="Arial"/>
              </w:rPr>
              <w:t>podizvajalskih</w:t>
            </w:r>
            <w:proofErr w:type="spellEnd"/>
            <w:r w:rsidRPr="00BF0198">
              <w:rPr>
                <w:rFonts w:asciiTheme="majorHAnsi" w:hAnsiTheme="majorHAnsi" w:cs="Arial"/>
              </w:rPr>
              <w:t xml:space="preserve"> pogodb)</w:t>
            </w:r>
          </w:p>
          <w:p w14:paraId="1A9094C9" w14:textId="77777777" w:rsidR="00506DAF" w:rsidRPr="00BF0198" w:rsidRDefault="00506DAF" w:rsidP="00637B9C">
            <w:pPr>
              <w:jc w:val="both"/>
              <w:rPr>
                <w:rFonts w:asciiTheme="majorHAnsi" w:hAnsiTheme="majorHAnsi" w:cs="Arial"/>
              </w:rPr>
            </w:pPr>
          </w:p>
        </w:tc>
      </w:tr>
      <w:tr w:rsidR="00CB21DA" w:rsidRPr="00BF0198" w14:paraId="784939A8" w14:textId="77777777" w:rsidTr="003121D8">
        <w:tc>
          <w:tcPr>
            <w:tcW w:w="817" w:type="dxa"/>
          </w:tcPr>
          <w:p w14:paraId="5AFB484A" w14:textId="77777777" w:rsidR="00CB21DA" w:rsidRPr="00BF0198" w:rsidRDefault="00CB21DA" w:rsidP="00637B9C">
            <w:pPr>
              <w:pStyle w:val="Slog25"/>
              <w:rPr>
                <w:rFonts w:asciiTheme="majorHAnsi" w:hAnsiTheme="majorHAnsi"/>
              </w:rPr>
            </w:pPr>
          </w:p>
        </w:tc>
        <w:tc>
          <w:tcPr>
            <w:tcW w:w="8505" w:type="dxa"/>
          </w:tcPr>
          <w:p w14:paraId="75111C77" w14:textId="77777777" w:rsidR="00CB21DA" w:rsidRPr="00BF0198" w:rsidRDefault="00752619" w:rsidP="00637B9C">
            <w:pPr>
              <w:jc w:val="both"/>
              <w:rPr>
                <w:rFonts w:asciiTheme="majorHAnsi" w:hAnsiTheme="majorHAnsi" w:cs="Arial"/>
              </w:rPr>
            </w:pPr>
            <w:proofErr w:type="spellStart"/>
            <w:r w:rsidRPr="00BF0198">
              <w:rPr>
                <w:rFonts w:asciiTheme="majorHAnsi" w:hAnsiTheme="majorHAnsi" w:cs="Arial"/>
                <w:u w:val="single"/>
              </w:rPr>
              <w:t>o</w:t>
            </w:r>
            <w:r w:rsidR="005B7C05" w:rsidRPr="00BF0198">
              <w:rPr>
                <w:rFonts w:asciiTheme="majorHAnsi" w:hAnsiTheme="majorHAnsi" w:cs="Arial"/>
                <w:u w:val="single"/>
              </w:rPr>
              <w:t>br</w:t>
            </w:r>
            <w:proofErr w:type="spellEnd"/>
            <w:r w:rsidR="005B7C05" w:rsidRPr="00BF0198">
              <w:rPr>
                <w:rFonts w:asciiTheme="majorHAnsi" w:hAnsiTheme="majorHAnsi" w:cs="Arial"/>
                <w:u w:val="single"/>
              </w:rPr>
              <w:t>. – Zahteva podizvajalca za neposredno plačilo</w:t>
            </w:r>
            <w:r w:rsidR="005B7C05" w:rsidRPr="00BF0198">
              <w:rPr>
                <w:rFonts w:asciiTheme="majorHAnsi" w:hAnsiTheme="majorHAnsi" w:cs="Arial"/>
              </w:rPr>
              <w:t xml:space="preserve"> – le </w:t>
            </w:r>
            <w:r w:rsidR="00637DDD" w:rsidRPr="00BF0198">
              <w:rPr>
                <w:rFonts w:asciiTheme="majorHAnsi" w:hAnsiTheme="majorHAnsi" w:cs="Arial"/>
              </w:rPr>
              <w:t>v primeru, če kateri izmed izvajalcev zahteva neposredno plačilo.</w:t>
            </w:r>
          </w:p>
          <w:p w14:paraId="2C7DFC6A" w14:textId="77777777" w:rsidR="005B7C05" w:rsidRPr="00BF0198" w:rsidRDefault="005B7C05" w:rsidP="00637B9C">
            <w:pPr>
              <w:jc w:val="both"/>
              <w:rPr>
                <w:rFonts w:asciiTheme="majorHAnsi" w:hAnsiTheme="majorHAnsi" w:cs="Arial"/>
              </w:rPr>
            </w:pPr>
          </w:p>
        </w:tc>
      </w:tr>
      <w:tr w:rsidR="005F7B50" w:rsidRPr="00BF0198" w14:paraId="37148557" w14:textId="77777777" w:rsidTr="003121D8">
        <w:tc>
          <w:tcPr>
            <w:tcW w:w="817" w:type="dxa"/>
          </w:tcPr>
          <w:p w14:paraId="2C35E95A" w14:textId="77777777" w:rsidR="005F7B50" w:rsidRPr="00BF0198" w:rsidRDefault="005F7B50" w:rsidP="00637B9C">
            <w:pPr>
              <w:pStyle w:val="Slog25"/>
              <w:rPr>
                <w:rFonts w:asciiTheme="majorHAnsi" w:hAnsiTheme="majorHAnsi"/>
              </w:rPr>
            </w:pPr>
          </w:p>
        </w:tc>
        <w:tc>
          <w:tcPr>
            <w:tcW w:w="8505" w:type="dxa"/>
          </w:tcPr>
          <w:p w14:paraId="0BAB9AAF" w14:textId="77777777" w:rsidR="005F7B50" w:rsidRDefault="005F7B50" w:rsidP="00637B9C">
            <w:pPr>
              <w:jc w:val="both"/>
              <w:rPr>
                <w:rFonts w:asciiTheme="majorHAnsi" w:hAnsiTheme="majorHAnsi" w:cs="Arial"/>
                <w:u w:val="single"/>
              </w:rPr>
            </w:pPr>
            <w:proofErr w:type="spellStart"/>
            <w:r w:rsidRPr="00BF0198">
              <w:rPr>
                <w:rFonts w:asciiTheme="majorHAnsi" w:hAnsiTheme="majorHAnsi" w:cs="Arial"/>
                <w:u w:val="single"/>
              </w:rPr>
              <w:t>Podizvajalske</w:t>
            </w:r>
            <w:proofErr w:type="spellEnd"/>
            <w:r w:rsidRPr="00BF0198">
              <w:rPr>
                <w:rFonts w:asciiTheme="majorHAnsi" w:hAnsiTheme="majorHAnsi" w:cs="Arial"/>
                <w:u w:val="single"/>
              </w:rPr>
              <w:t xml:space="preserve"> pogodbe akt o skupnem nastopanju</w:t>
            </w:r>
          </w:p>
          <w:p w14:paraId="2B45FD56" w14:textId="727B9FBA" w:rsidR="006A5E31" w:rsidRPr="00BF0198" w:rsidRDefault="006A5E31" w:rsidP="00637B9C">
            <w:pPr>
              <w:jc w:val="both"/>
              <w:rPr>
                <w:rFonts w:asciiTheme="majorHAnsi" w:hAnsiTheme="majorHAnsi" w:cs="Arial"/>
                <w:u w:val="single"/>
              </w:rPr>
            </w:pPr>
          </w:p>
        </w:tc>
      </w:tr>
    </w:tbl>
    <w:p w14:paraId="294C1DD1" w14:textId="77777777" w:rsidR="00191780" w:rsidRPr="00BF0198" w:rsidRDefault="00191780" w:rsidP="00637B9C">
      <w:pPr>
        <w:jc w:val="both"/>
        <w:rPr>
          <w:rFonts w:asciiTheme="majorHAnsi" w:hAnsiTheme="majorHAnsi" w:cs="Arial"/>
        </w:rPr>
      </w:pPr>
    </w:p>
    <w:p w14:paraId="6820B224" w14:textId="77777777" w:rsidR="00CA4D6C" w:rsidRPr="00BF0198" w:rsidRDefault="00CA4D6C" w:rsidP="00637B9C">
      <w:pPr>
        <w:jc w:val="both"/>
        <w:rPr>
          <w:rFonts w:asciiTheme="majorHAnsi" w:hAnsiTheme="majorHAnsi" w:cs="Arial"/>
        </w:rPr>
      </w:pPr>
      <w:r w:rsidRPr="00BF0198">
        <w:rPr>
          <w:rFonts w:asciiTheme="majorHAnsi" w:hAnsiTheme="majorHAnsi" w:cs="Arial"/>
        </w:rPr>
        <w:t>Ponudnik v ponudbi priloži le dokumente, ki so navedeni v tej točki. Po pregledu ponudb bo naročnik najugodnejšega ponudnika pozval k predložitvi dokazil, kot je navedeno za posameznim zahtevanim pogojem oziroma razlogom za izključitev.</w:t>
      </w:r>
      <w:r w:rsidR="00191780" w:rsidRPr="00BF0198">
        <w:rPr>
          <w:rFonts w:asciiTheme="majorHAnsi" w:hAnsiTheme="majorHAnsi" w:cs="Arial"/>
        </w:rPr>
        <w:t xml:space="preserve"> Za potrebe preverjanj v uradni evidenci morajo biti pooblastila podpisana lastnoročno ali elektronsko.</w:t>
      </w:r>
    </w:p>
    <w:p w14:paraId="495EF967" w14:textId="77777777" w:rsidR="00CA4D6C" w:rsidRPr="00BF0198" w:rsidRDefault="00CA4D6C" w:rsidP="00637B9C">
      <w:pPr>
        <w:jc w:val="both"/>
        <w:rPr>
          <w:rFonts w:asciiTheme="majorHAnsi" w:hAnsiTheme="majorHAnsi" w:cs="Arial"/>
        </w:rPr>
      </w:pPr>
    </w:p>
    <w:p w14:paraId="5B92B497" w14:textId="77777777" w:rsidR="00191780" w:rsidRPr="00BF0198" w:rsidRDefault="00CA4D6C" w:rsidP="00637B9C">
      <w:pPr>
        <w:jc w:val="both"/>
        <w:rPr>
          <w:rFonts w:asciiTheme="majorHAnsi" w:hAnsiTheme="majorHAnsi"/>
        </w:rPr>
      </w:pPr>
      <w:r w:rsidRPr="00BF0198">
        <w:rPr>
          <w:rFonts w:asciiTheme="majorHAnsi" w:hAnsiTheme="majorHAnsi" w:cs="Arial"/>
        </w:rPr>
        <w:t>Ponudnik, ki odda ponudbo, pod kazensko in materialno odgovornostjo jamči, da so vsi podatki in dokumenti, podani v ponudbi, resnični, in da priložena dokumentacija ustreza originalu. V nasprotnem primeru ponudnik naročniku odgovarja za vso škodo, ki mu je nastala.</w:t>
      </w:r>
      <w:r w:rsidRPr="00BF0198">
        <w:rPr>
          <w:rFonts w:asciiTheme="majorHAnsi" w:hAnsiTheme="majorHAnsi"/>
        </w:rPr>
        <w:t xml:space="preserve"> </w:t>
      </w:r>
    </w:p>
    <w:p w14:paraId="2626EC55" w14:textId="77777777" w:rsidR="009508C6" w:rsidRPr="00BF0198" w:rsidRDefault="009508C6" w:rsidP="00191780">
      <w:pPr>
        <w:jc w:val="both"/>
        <w:rPr>
          <w:rFonts w:asciiTheme="majorHAnsi" w:hAnsiTheme="majorHAnsi" w:cs="Arial"/>
          <w:b/>
          <w:bCs/>
          <w:i/>
          <w:iCs/>
          <w:sz w:val="24"/>
          <w:szCs w:val="24"/>
          <w:u w:val="single"/>
          <w:lang w:val="x-none"/>
        </w:rPr>
      </w:pPr>
      <w:r w:rsidRPr="00BF0198">
        <w:rPr>
          <w:rFonts w:asciiTheme="majorHAnsi" w:hAnsiTheme="majorHAnsi"/>
          <w:sz w:val="24"/>
          <w:szCs w:val="24"/>
        </w:rPr>
        <w:br w:type="page"/>
      </w:r>
    </w:p>
    <w:p w14:paraId="3E454CCD" w14:textId="77777777" w:rsidR="00230C71" w:rsidRPr="00BF0198" w:rsidRDefault="00230C71" w:rsidP="00E657FB">
      <w:pPr>
        <w:pStyle w:val="javnanaroilapodnaslov"/>
        <w:framePr w:wrap="notBeside"/>
        <w:numPr>
          <w:ilvl w:val="1"/>
          <w:numId w:val="15"/>
        </w:numPr>
        <w:rPr>
          <w:rFonts w:asciiTheme="majorHAnsi" w:hAnsiTheme="majorHAnsi"/>
        </w:rPr>
      </w:pPr>
      <w:bookmarkStart w:id="73" w:name="_Toc91687914"/>
      <w:proofErr w:type="spellStart"/>
      <w:r w:rsidRPr="00BF0198">
        <w:rPr>
          <w:rFonts w:asciiTheme="majorHAnsi" w:hAnsiTheme="majorHAnsi"/>
        </w:rPr>
        <w:lastRenderedPageBreak/>
        <w:t>obr</w:t>
      </w:r>
      <w:proofErr w:type="spellEnd"/>
      <w:r w:rsidRPr="00BF0198">
        <w:rPr>
          <w:rFonts w:asciiTheme="majorHAnsi" w:hAnsiTheme="majorHAnsi"/>
        </w:rPr>
        <w:t>.</w:t>
      </w:r>
      <w:r w:rsidR="00750C34" w:rsidRPr="00BF0198">
        <w:rPr>
          <w:rFonts w:asciiTheme="majorHAnsi" w:hAnsiTheme="majorHAnsi"/>
        </w:rPr>
        <w:t xml:space="preserve"> – </w:t>
      </w:r>
      <w:r w:rsidRPr="00BF0198">
        <w:rPr>
          <w:rFonts w:asciiTheme="majorHAnsi" w:hAnsiTheme="majorHAnsi"/>
        </w:rPr>
        <w:t>Ponudba</w:t>
      </w:r>
      <w:r w:rsidR="00154D08" w:rsidRPr="00BF0198">
        <w:rPr>
          <w:rFonts w:asciiTheme="majorHAnsi" w:hAnsiTheme="majorHAnsi"/>
        </w:rPr>
        <w:t>/Predračun</w:t>
      </w:r>
      <w:bookmarkEnd w:id="73"/>
      <w:r w:rsidR="00750C34" w:rsidRPr="00BF0198">
        <w:rPr>
          <w:rFonts w:asciiTheme="majorHAnsi" w:hAnsiTheme="majorHAnsi"/>
        </w:rPr>
        <w:t xml:space="preserve"> </w:t>
      </w:r>
    </w:p>
    <w:p w14:paraId="03A018BD" w14:textId="77777777" w:rsidR="0017591C" w:rsidRPr="00BF0198" w:rsidRDefault="0017591C" w:rsidP="00637B9C">
      <w:pPr>
        <w:jc w:val="both"/>
        <w:rPr>
          <w:rFonts w:asciiTheme="majorHAnsi" w:hAnsiTheme="majorHAnsi" w:cs="Arial"/>
          <w:sz w:val="24"/>
          <w:szCs w:val="24"/>
        </w:rPr>
      </w:pPr>
    </w:p>
    <w:p w14:paraId="2FE1A9FB" w14:textId="77777777" w:rsidR="00C80AD8" w:rsidRPr="00BF0198" w:rsidRDefault="00C80AD8" w:rsidP="00637B9C">
      <w:pPr>
        <w:jc w:val="both"/>
        <w:rPr>
          <w:rFonts w:asciiTheme="majorHAnsi" w:hAnsiTheme="majorHAnsi" w:cs="Arial"/>
        </w:rPr>
      </w:pPr>
      <w:r w:rsidRPr="00BF0198">
        <w:rPr>
          <w:rFonts w:asciiTheme="majorHAnsi" w:hAnsiTheme="majorHAnsi" w:cs="Arial"/>
        </w:rPr>
        <w:t>Na obvestilo o javnem naročilu</w:t>
      </w:r>
      <w:r w:rsidR="00DE02B1">
        <w:rPr>
          <w:rFonts w:asciiTheme="majorHAnsi" w:hAnsiTheme="majorHAnsi" w:cs="Arial"/>
          <w:b/>
        </w:rPr>
        <w:t xml:space="preserve"> </w:t>
      </w:r>
      <w:r w:rsidR="00DE02B1" w:rsidRPr="00DE02B1">
        <w:rPr>
          <w:rFonts w:asciiTheme="majorHAnsi" w:hAnsiTheme="majorHAnsi" w:cs="Arial"/>
          <w:b/>
        </w:rPr>
        <w:t>Storitve gradbenega nadzora in druge inženirske storitve ter koordinacija VPD pri izvajanju investicije »Novogradnja doma starejših občanov Kresnice«</w:t>
      </w:r>
      <w:r w:rsidR="0098745C" w:rsidRPr="00BF0198">
        <w:rPr>
          <w:rFonts w:asciiTheme="majorHAnsi" w:hAnsiTheme="majorHAnsi" w:cs="Arial"/>
        </w:rPr>
        <w:t>, poslano v objavo na portal</w:t>
      </w:r>
      <w:r w:rsidRPr="00BF0198">
        <w:rPr>
          <w:rFonts w:asciiTheme="majorHAnsi" w:hAnsiTheme="majorHAnsi" w:cs="Arial"/>
        </w:rPr>
        <w:t xml:space="preserve"> j</w:t>
      </w:r>
      <w:r w:rsidR="006E2017" w:rsidRPr="00BF0198">
        <w:rPr>
          <w:rFonts w:asciiTheme="majorHAnsi" w:hAnsiTheme="majorHAnsi" w:cs="Arial"/>
        </w:rPr>
        <w:t>avnih naročil</w:t>
      </w:r>
      <w:r w:rsidR="0098745C" w:rsidRPr="00BF0198">
        <w:rPr>
          <w:rFonts w:asciiTheme="majorHAnsi" w:hAnsiTheme="majorHAnsi" w:cs="Arial"/>
        </w:rPr>
        <w:t xml:space="preserve"> in TED</w:t>
      </w:r>
      <w:r w:rsidR="00557A31" w:rsidRPr="00BF0198">
        <w:rPr>
          <w:rFonts w:asciiTheme="majorHAnsi" w:hAnsiTheme="majorHAnsi" w:cs="Arial"/>
        </w:rPr>
        <w:t xml:space="preserve"> dne </w:t>
      </w:r>
      <w:r w:rsidR="00DE02B1">
        <w:rPr>
          <w:rFonts w:asciiTheme="majorHAnsi" w:hAnsiTheme="majorHAnsi" w:cs="Arial"/>
        </w:rPr>
        <w:t>29. 12</w:t>
      </w:r>
      <w:r w:rsidR="00200CFB">
        <w:rPr>
          <w:rFonts w:asciiTheme="majorHAnsi" w:hAnsiTheme="majorHAnsi" w:cs="Arial"/>
        </w:rPr>
        <w:t>.</w:t>
      </w:r>
      <w:r w:rsidR="00AE3E83" w:rsidRPr="00BF0198">
        <w:rPr>
          <w:rFonts w:asciiTheme="majorHAnsi" w:hAnsiTheme="majorHAnsi" w:cs="Arial"/>
        </w:rPr>
        <w:t xml:space="preserve"> 202</w:t>
      </w:r>
      <w:r w:rsidR="00F247BF" w:rsidRPr="00BF0198">
        <w:rPr>
          <w:rFonts w:asciiTheme="majorHAnsi" w:hAnsiTheme="majorHAnsi" w:cs="Arial"/>
        </w:rPr>
        <w:t>1</w:t>
      </w:r>
      <w:r w:rsidRPr="00BF0198">
        <w:rPr>
          <w:rFonts w:asciiTheme="majorHAnsi" w:hAnsiTheme="majorHAnsi" w:cs="Arial"/>
        </w:rPr>
        <w:t>, dajemo ponudbo, kot sledi:</w:t>
      </w:r>
    </w:p>
    <w:p w14:paraId="7F42D92C" w14:textId="77777777" w:rsidR="0017591C" w:rsidRPr="00BF0198" w:rsidRDefault="0017591C" w:rsidP="00637B9C">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BF0198" w14:paraId="31FE5003" w14:textId="77777777" w:rsidTr="000006BC">
        <w:trPr>
          <w:trHeight w:val="397"/>
        </w:trPr>
        <w:tc>
          <w:tcPr>
            <w:tcW w:w="2622" w:type="dxa"/>
            <w:shd w:val="clear" w:color="auto" w:fill="auto"/>
          </w:tcPr>
          <w:p w14:paraId="429268C4" w14:textId="77777777" w:rsidR="00C80AD8" w:rsidRPr="00BF0198" w:rsidRDefault="00C80AD8" w:rsidP="00637B9C">
            <w:pPr>
              <w:rPr>
                <w:rFonts w:asciiTheme="majorHAnsi" w:hAnsiTheme="majorHAnsi" w:cs="Arial"/>
              </w:rPr>
            </w:pPr>
            <w:r w:rsidRPr="00BF0198">
              <w:rPr>
                <w:rFonts w:asciiTheme="majorHAnsi" w:hAnsiTheme="majorHAnsi" w:cs="Arial"/>
              </w:rPr>
              <w:t>Številka ponudbe:</w:t>
            </w:r>
          </w:p>
        </w:tc>
        <w:tc>
          <w:tcPr>
            <w:tcW w:w="6520" w:type="dxa"/>
            <w:shd w:val="clear" w:color="auto" w:fill="auto"/>
          </w:tcPr>
          <w:p w14:paraId="05CA03BE" w14:textId="77777777" w:rsidR="00C80AD8" w:rsidRPr="00BF0198" w:rsidRDefault="00C80AD8" w:rsidP="00637B9C">
            <w:pPr>
              <w:rPr>
                <w:rFonts w:asciiTheme="majorHAnsi" w:hAnsiTheme="majorHAnsi" w:cs="Arial"/>
              </w:rPr>
            </w:pPr>
          </w:p>
        </w:tc>
      </w:tr>
      <w:tr w:rsidR="00C80AD8" w:rsidRPr="00BF0198" w14:paraId="3E28DEF6" w14:textId="77777777" w:rsidTr="000006BC">
        <w:trPr>
          <w:trHeight w:val="397"/>
        </w:trPr>
        <w:tc>
          <w:tcPr>
            <w:tcW w:w="2622" w:type="dxa"/>
            <w:shd w:val="clear" w:color="auto" w:fill="auto"/>
          </w:tcPr>
          <w:p w14:paraId="04506194" w14:textId="77777777" w:rsidR="00C80AD8" w:rsidRPr="00BF0198" w:rsidRDefault="00C80AD8" w:rsidP="00637B9C">
            <w:pPr>
              <w:rPr>
                <w:rFonts w:asciiTheme="majorHAnsi" w:hAnsiTheme="majorHAnsi" w:cs="Arial"/>
              </w:rPr>
            </w:pPr>
            <w:r w:rsidRPr="00BF0198">
              <w:rPr>
                <w:rFonts w:asciiTheme="majorHAnsi" w:hAnsiTheme="majorHAnsi" w:cs="Arial"/>
              </w:rPr>
              <w:t>Datum:</w:t>
            </w:r>
            <w:r w:rsidRPr="00BF0198">
              <w:rPr>
                <w:rFonts w:asciiTheme="majorHAnsi" w:hAnsiTheme="majorHAnsi" w:cs="Arial"/>
              </w:rPr>
              <w:tab/>
            </w:r>
          </w:p>
        </w:tc>
        <w:tc>
          <w:tcPr>
            <w:tcW w:w="6520" w:type="dxa"/>
            <w:shd w:val="clear" w:color="auto" w:fill="auto"/>
          </w:tcPr>
          <w:p w14:paraId="1ABC201E" w14:textId="77777777" w:rsidR="00C80AD8" w:rsidRPr="00BF0198" w:rsidRDefault="00C80AD8" w:rsidP="00637B9C">
            <w:pPr>
              <w:rPr>
                <w:rFonts w:asciiTheme="majorHAnsi" w:hAnsiTheme="majorHAnsi" w:cs="Arial"/>
              </w:rPr>
            </w:pPr>
          </w:p>
        </w:tc>
      </w:tr>
    </w:tbl>
    <w:p w14:paraId="40FE68D2" w14:textId="77777777" w:rsidR="0017591C" w:rsidRPr="00BF0198" w:rsidRDefault="0017591C" w:rsidP="00637B9C">
      <w:pPr>
        <w:rPr>
          <w:rFonts w:asciiTheme="majorHAnsi" w:hAnsiTheme="majorHAnsi" w:cs="Arial"/>
        </w:rPr>
      </w:pPr>
    </w:p>
    <w:p w14:paraId="7B0817E1" w14:textId="77777777" w:rsidR="00C80AD8" w:rsidRPr="00BF0198" w:rsidRDefault="00C80AD8" w:rsidP="00637B9C">
      <w:pPr>
        <w:rPr>
          <w:rFonts w:asciiTheme="majorHAnsi" w:hAnsiTheme="majorHAnsi" w:cs="Arial"/>
        </w:rPr>
      </w:pPr>
      <w:r w:rsidRPr="00BF0198">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F0198" w14:paraId="4401202A" w14:textId="77777777" w:rsidTr="000006BC">
        <w:trPr>
          <w:trHeight w:val="397"/>
        </w:trPr>
        <w:tc>
          <w:tcPr>
            <w:tcW w:w="2622" w:type="dxa"/>
            <w:shd w:val="clear" w:color="auto" w:fill="auto"/>
          </w:tcPr>
          <w:p w14:paraId="0088F98B" w14:textId="77777777" w:rsidR="00C80AD8" w:rsidRPr="00BF0198" w:rsidRDefault="00C80AD8" w:rsidP="00637B9C">
            <w:pPr>
              <w:rPr>
                <w:rFonts w:asciiTheme="majorHAnsi" w:hAnsiTheme="majorHAnsi" w:cs="Arial"/>
              </w:rPr>
            </w:pPr>
            <w:r w:rsidRPr="00BF0198">
              <w:rPr>
                <w:rFonts w:asciiTheme="majorHAnsi" w:hAnsiTheme="majorHAnsi" w:cs="Arial"/>
              </w:rPr>
              <w:t>Firma/Ime ponudnika:</w:t>
            </w:r>
          </w:p>
        </w:tc>
        <w:tc>
          <w:tcPr>
            <w:tcW w:w="6590" w:type="dxa"/>
            <w:shd w:val="clear" w:color="auto" w:fill="auto"/>
          </w:tcPr>
          <w:p w14:paraId="21DA0511" w14:textId="77777777" w:rsidR="00C80AD8" w:rsidRPr="00BF0198" w:rsidRDefault="00C80AD8" w:rsidP="00637B9C">
            <w:pPr>
              <w:rPr>
                <w:rFonts w:asciiTheme="majorHAnsi" w:hAnsiTheme="majorHAnsi" w:cs="Arial"/>
              </w:rPr>
            </w:pPr>
          </w:p>
        </w:tc>
      </w:tr>
      <w:tr w:rsidR="00C80AD8" w:rsidRPr="00BF0198" w14:paraId="56C8CEFC" w14:textId="77777777" w:rsidTr="000006BC">
        <w:trPr>
          <w:trHeight w:val="397"/>
        </w:trPr>
        <w:tc>
          <w:tcPr>
            <w:tcW w:w="2622" w:type="dxa"/>
            <w:shd w:val="clear" w:color="auto" w:fill="auto"/>
          </w:tcPr>
          <w:p w14:paraId="7A3BB911" w14:textId="77777777" w:rsidR="00C80AD8" w:rsidRPr="00BF0198" w:rsidRDefault="00C80AD8" w:rsidP="00637B9C">
            <w:pPr>
              <w:rPr>
                <w:rFonts w:asciiTheme="majorHAnsi" w:hAnsiTheme="majorHAnsi" w:cs="Arial"/>
              </w:rPr>
            </w:pPr>
            <w:r w:rsidRPr="00BF0198">
              <w:rPr>
                <w:rFonts w:asciiTheme="majorHAnsi" w:hAnsiTheme="majorHAnsi" w:cs="Arial"/>
              </w:rPr>
              <w:t>Sedež/Naslov ponudnika:</w:t>
            </w:r>
          </w:p>
        </w:tc>
        <w:tc>
          <w:tcPr>
            <w:tcW w:w="6590" w:type="dxa"/>
            <w:shd w:val="clear" w:color="auto" w:fill="auto"/>
          </w:tcPr>
          <w:p w14:paraId="6037C68C" w14:textId="77777777" w:rsidR="00C80AD8" w:rsidRPr="00BF0198" w:rsidRDefault="00C80AD8" w:rsidP="00637B9C">
            <w:pPr>
              <w:rPr>
                <w:rFonts w:asciiTheme="majorHAnsi" w:hAnsiTheme="majorHAnsi" w:cs="Arial"/>
              </w:rPr>
            </w:pPr>
          </w:p>
        </w:tc>
      </w:tr>
      <w:tr w:rsidR="00C80AD8" w:rsidRPr="00BF0198" w14:paraId="5AA1426C" w14:textId="77777777" w:rsidTr="000006BC">
        <w:trPr>
          <w:trHeight w:val="397"/>
        </w:trPr>
        <w:tc>
          <w:tcPr>
            <w:tcW w:w="2622" w:type="dxa"/>
            <w:shd w:val="clear" w:color="auto" w:fill="auto"/>
          </w:tcPr>
          <w:p w14:paraId="70B9897D" w14:textId="77777777" w:rsidR="00C80AD8" w:rsidRPr="00BF0198" w:rsidRDefault="00C80AD8" w:rsidP="00637B9C">
            <w:pPr>
              <w:rPr>
                <w:rFonts w:asciiTheme="majorHAnsi" w:hAnsiTheme="majorHAnsi" w:cs="Arial"/>
              </w:rPr>
            </w:pPr>
            <w:r w:rsidRPr="00BF0198">
              <w:rPr>
                <w:rFonts w:asciiTheme="majorHAnsi" w:hAnsiTheme="majorHAnsi" w:cs="Arial"/>
              </w:rPr>
              <w:t>Matična številka:</w:t>
            </w:r>
          </w:p>
        </w:tc>
        <w:tc>
          <w:tcPr>
            <w:tcW w:w="6590" w:type="dxa"/>
            <w:shd w:val="clear" w:color="auto" w:fill="auto"/>
          </w:tcPr>
          <w:p w14:paraId="18DC687D" w14:textId="77777777" w:rsidR="00C80AD8" w:rsidRPr="00BF0198" w:rsidRDefault="00C80AD8" w:rsidP="00637B9C">
            <w:pPr>
              <w:rPr>
                <w:rFonts w:asciiTheme="majorHAnsi" w:hAnsiTheme="majorHAnsi" w:cs="Arial"/>
              </w:rPr>
            </w:pPr>
          </w:p>
        </w:tc>
      </w:tr>
      <w:tr w:rsidR="00C80AD8" w:rsidRPr="00BF0198" w14:paraId="6B35E555" w14:textId="77777777" w:rsidTr="000006BC">
        <w:trPr>
          <w:trHeight w:val="397"/>
        </w:trPr>
        <w:tc>
          <w:tcPr>
            <w:tcW w:w="2622" w:type="dxa"/>
            <w:shd w:val="clear" w:color="auto" w:fill="auto"/>
          </w:tcPr>
          <w:p w14:paraId="777E2038" w14:textId="77777777" w:rsidR="00C80AD8" w:rsidRPr="00BF0198" w:rsidRDefault="00C80AD8" w:rsidP="00637B9C">
            <w:pPr>
              <w:rPr>
                <w:rFonts w:asciiTheme="majorHAnsi" w:hAnsiTheme="majorHAnsi" w:cs="Arial"/>
              </w:rPr>
            </w:pPr>
            <w:r w:rsidRPr="00BF0198">
              <w:rPr>
                <w:rFonts w:asciiTheme="majorHAnsi" w:hAnsiTheme="majorHAnsi" w:cs="Arial"/>
              </w:rPr>
              <w:t>Identifikacijska številka:</w:t>
            </w:r>
          </w:p>
        </w:tc>
        <w:tc>
          <w:tcPr>
            <w:tcW w:w="6590" w:type="dxa"/>
            <w:shd w:val="clear" w:color="auto" w:fill="auto"/>
          </w:tcPr>
          <w:p w14:paraId="3CA6EF44" w14:textId="77777777" w:rsidR="00C80AD8" w:rsidRPr="00BF0198" w:rsidRDefault="00C80AD8" w:rsidP="00637B9C">
            <w:pPr>
              <w:rPr>
                <w:rFonts w:asciiTheme="majorHAnsi" w:hAnsiTheme="majorHAnsi" w:cs="Arial"/>
              </w:rPr>
            </w:pPr>
          </w:p>
        </w:tc>
      </w:tr>
    </w:tbl>
    <w:p w14:paraId="0DABE1B9" w14:textId="77777777" w:rsidR="0017591C" w:rsidRPr="00BF0198" w:rsidRDefault="0017591C" w:rsidP="00637B9C">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12"/>
        <w:gridCol w:w="1641"/>
        <w:gridCol w:w="1885"/>
      </w:tblGrid>
      <w:tr w:rsidR="00682656" w:rsidRPr="00BF0198" w14:paraId="60356C55" w14:textId="77777777" w:rsidTr="000638C1">
        <w:tc>
          <w:tcPr>
            <w:tcW w:w="1984" w:type="dxa"/>
            <w:shd w:val="clear" w:color="auto" w:fill="C6D9F1"/>
          </w:tcPr>
          <w:p w14:paraId="15FF22CB" w14:textId="77777777" w:rsidR="00682656" w:rsidRPr="00BF0198" w:rsidRDefault="00682656" w:rsidP="00637B9C">
            <w:pPr>
              <w:jc w:val="center"/>
              <w:rPr>
                <w:rFonts w:asciiTheme="majorHAnsi" w:hAnsiTheme="majorHAnsi" w:cs="Arial"/>
              </w:rPr>
            </w:pPr>
          </w:p>
        </w:tc>
        <w:tc>
          <w:tcPr>
            <w:tcW w:w="7038" w:type="dxa"/>
            <w:gridSpan w:val="3"/>
            <w:shd w:val="clear" w:color="auto" w:fill="C6D9F1"/>
          </w:tcPr>
          <w:p w14:paraId="77E67C24" w14:textId="77777777" w:rsidR="00682656" w:rsidRPr="00BF0198" w:rsidRDefault="00682656" w:rsidP="00637B9C">
            <w:pPr>
              <w:jc w:val="center"/>
              <w:rPr>
                <w:rFonts w:asciiTheme="majorHAnsi" w:hAnsiTheme="majorHAnsi" w:cs="Arial"/>
              </w:rPr>
            </w:pPr>
            <w:r w:rsidRPr="00BF0198">
              <w:rPr>
                <w:rFonts w:asciiTheme="majorHAnsi" w:hAnsiTheme="majorHAnsi" w:cs="Arial"/>
              </w:rPr>
              <w:t>PONUDBENA CENA  V EUR</w:t>
            </w:r>
          </w:p>
        </w:tc>
      </w:tr>
      <w:tr w:rsidR="00682656" w:rsidRPr="00BF0198" w14:paraId="075E8C55" w14:textId="77777777" w:rsidTr="000638C1">
        <w:tc>
          <w:tcPr>
            <w:tcW w:w="5496" w:type="dxa"/>
            <w:gridSpan w:val="2"/>
            <w:shd w:val="clear" w:color="auto" w:fill="C6D9F1"/>
          </w:tcPr>
          <w:p w14:paraId="7C89F16F" w14:textId="77777777" w:rsidR="00682656" w:rsidRPr="00BF0198" w:rsidRDefault="00682656" w:rsidP="00637B9C">
            <w:pPr>
              <w:rPr>
                <w:rFonts w:asciiTheme="majorHAnsi" w:hAnsiTheme="majorHAnsi" w:cs="Arial"/>
              </w:rPr>
            </w:pPr>
            <w:r w:rsidRPr="00BF0198">
              <w:rPr>
                <w:rFonts w:asciiTheme="majorHAnsi" w:hAnsiTheme="majorHAnsi" w:cs="Arial"/>
              </w:rPr>
              <w:t>Postavke ponudbe</w:t>
            </w:r>
          </w:p>
        </w:tc>
        <w:tc>
          <w:tcPr>
            <w:tcW w:w="1641" w:type="dxa"/>
            <w:shd w:val="clear" w:color="auto" w:fill="C6D9F1"/>
          </w:tcPr>
          <w:p w14:paraId="5300397E" w14:textId="5FD221C0" w:rsidR="00682656" w:rsidRDefault="00682656" w:rsidP="00FC41F1">
            <w:pPr>
              <w:jc w:val="center"/>
              <w:rPr>
                <w:rFonts w:asciiTheme="majorHAnsi" w:hAnsiTheme="majorHAnsi" w:cs="Arial"/>
              </w:rPr>
            </w:pPr>
            <w:r>
              <w:rPr>
                <w:rFonts w:asciiTheme="majorHAnsi" w:hAnsiTheme="majorHAnsi" w:cs="Arial"/>
              </w:rPr>
              <w:t>Cena  na mesec</w:t>
            </w:r>
            <w:r w:rsidR="006A5E31">
              <w:rPr>
                <w:rFonts w:asciiTheme="majorHAnsi" w:hAnsiTheme="majorHAnsi" w:cs="Arial"/>
              </w:rPr>
              <w:t xml:space="preserve"> v EUR brez DDV</w:t>
            </w:r>
            <w:r>
              <w:rPr>
                <w:rFonts w:asciiTheme="majorHAnsi" w:hAnsiTheme="majorHAnsi" w:cs="Arial"/>
              </w:rPr>
              <w:t xml:space="preserve"> </w:t>
            </w:r>
          </w:p>
        </w:tc>
        <w:tc>
          <w:tcPr>
            <w:tcW w:w="1885" w:type="dxa"/>
            <w:shd w:val="clear" w:color="auto" w:fill="C6D9F1"/>
          </w:tcPr>
          <w:p w14:paraId="4AAA6E84" w14:textId="77777777" w:rsidR="00682656" w:rsidRPr="00BF0198" w:rsidRDefault="007A30E0" w:rsidP="007A30E0">
            <w:pPr>
              <w:jc w:val="center"/>
              <w:rPr>
                <w:rFonts w:asciiTheme="majorHAnsi" w:hAnsiTheme="majorHAnsi" w:cs="Arial"/>
              </w:rPr>
            </w:pPr>
            <w:r>
              <w:rPr>
                <w:rFonts w:asciiTheme="majorHAnsi" w:hAnsiTheme="majorHAnsi" w:cs="Arial"/>
              </w:rPr>
              <w:t>Skupna v</w:t>
            </w:r>
            <w:r w:rsidR="00682656">
              <w:rPr>
                <w:rFonts w:asciiTheme="majorHAnsi" w:hAnsiTheme="majorHAnsi" w:cs="Arial"/>
              </w:rPr>
              <w:t>rednost</w:t>
            </w:r>
            <w:r w:rsidR="00682656" w:rsidRPr="00BF0198">
              <w:rPr>
                <w:rFonts w:asciiTheme="majorHAnsi" w:hAnsiTheme="majorHAnsi" w:cs="Arial"/>
              </w:rPr>
              <w:t xml:space="preserve"> v EUR</w:t>
            </w:r>
          </w:p>
        </w:tc>
      </w:tr>
      <w:tr w:rsidR="00682656" w:rsidRPr="00BF0198" w14:paraId="246030F9" w14:textId="77777777" w:rsidTr="000638C1">
        <w:tc>
          <w:tcPr>
            <w:tcW w:w="5496" w:type="dxa"/>
            <w:gridSpan w:val="2"/>
            <w:shd w:val="clear" w:color="auto" w:fill="auto"/>
          </w:tcPr>
          <w:p w14:paraId="513A4C34" w14:textId="6A5498F9" w:rsidR="00682656" w:rsidRPr="006A5E31" w:rsidRDefault="00682656" w:rsidP="008D532B">
            <w:pPr>
              <w:pStyle w:val="Slog33"/>
              <w:numPr>
                <w:ilvl w:val="0"/>
                <w:numId w:val="0"/>
              </w:numPr>
              <w:rPr>
                <w:rFonts w:asciiTheme="majorHAnsi" w:hAnsiTheme="majorHAnsi"/>
                <w:bCs/>
              </w:rPr>
            </w:pPr>
            <w:r w:rsidRPr="006A5E31">
              <w:rPr>
                <w:rFonts w:asciiTheme="majorHAnsi" w:hAnsiTheme="majorHAnsi"/>
                <w:bCs/>
              </w:rPr>
              <w:t>Izvajanje nadzora</w:t>
            </w:r>
            <w:r w:rsidR="007A30E0" w:rsidRPr="006A5E31">
              <w:rPr>
                <w:rFonts w:asciiTheme="majorHAnsi" w:hAnsiTheme="majorHAnsi"/>
                <w:bCs/>
              </w:rPr>
              <w:t xml:space="preserve"> </w:t>
            </w:r>
            <w:r w:rsidRPr="006A5E31">
              <w:rPr>
                <w:rFonts w:asciiTheme="majorHAnsi" w:hAnsiTheme="majorHAnsi"/>
                <w:bCs/>
              </w:rPr>
              <w:t xml:space="preserve"> </w:t>
            </w:r>
            <w:r w:rsidR="00FC41F1" w:rsidRPr="006A5E31">
              <w:rPr>
                <w:rFonts w:asciiTheme="majorHAnsi" w:hAnsiTheme="majorHAnsi"/>
                <w:bCs/>
              </w:rPr>
              <w:t xml:space="preserve">GOI del  cena (za obdobje </w:t>
            </w:r>
            <w:r w:rsidRPr="006A5E31">
              <w:rPr>
                <w:rFonts w:asciiTheme="majorHAnsi" w:hAnsiTheme="majorHAnsi"/>
                <w:bCs/>
              </w:rPr>
              <w:t xml:space="preserve"> </w:t>
            </w:r>
            <w:r w:rsidR="00156D71" w:rsidRPr="006A5E31">
              <w:rPr>
                <w:rFonts w:asciiTheme="majorHAnsi" w:hAnsiTheme="majorHAnsi"/>
                <w:bCs/>
              </w:rPr>
              <w:t>16</w:t>
            </w:r>
            <w:r w:rsidRPr="006A5E31">
              <w:rPr>
                <w:rFonts w:asciiTheme="majorHAnsi" w:hAnsiTheme="majorHAnsi"/>
                <w:bCs/>
              </w:rPr>
              <w:t xml:space="preserve"> mesecev</w:t>
            </w:r>
            <w:r w:rsidR="00FC41F1" w:rsidRPr="006A5E31">
              <w:rPr>
                <w:rFonts w:asciiTheme="majorHAnsi" w:hAnsiTheme="majorHAnsi"/>
                <w:bCs/>
              </w:rPr>
              <w:t>)</w:t>
            </w:r>
          </w:p>
        </w:tc>
        <w:tc>
          <w:tcPr>
            <w:tcW w:w="1641" w:type="dxa"/>
          </w:tcPr>
          <w:p w14:paraId="448A50FD" w14:textId="3D46BC2B" w:rsidR="00682656" w:rsidRPr="006A5E31" w:rsidRDefault="00682656" w:rsidP="00637B9C">
            <w:pPr>
              <w:rPr>
                <w:rFonts w:asciiTheme="majorHAnsi" w:hAnsiTheme="majorHAnsi" w:cs="Arial"/>
              </w:rPr>
            </w:pPr>
          </w:p>
        </w:tc>
        <w:tc>
          <w:tcPr>
            <w:tcW w:w="1885" w:type="dxa"/>
            <w:shd w:val="clear" w:color="auto" w:fill="auto"/>
          </w:tcPr>
          <w:p w14:paraId="0951DB8C" w14:textId="3B8D7823" w:rsidR="00682656" w:rsidRPr="006A5E31" w:rsidRDefault="00682656" w:rsidP="006A5E31">
            <w:pPr>
              <w:jc w:val="right"/>
              <w:rPr>
                <w:rFonts w:asciiTheme="majorHAnsi" w:hAnsiTheme="majorHAnsi" w:cs="Arial"/>
              </w:rPr>
            </w:pPr>
          </w:p>
        </w:tc>
      </w:tr>
      <w:tr w:rsidR="00FC41F1" w:rsidRPr="00BF0198" w14:paraId="4C312223" w14:textId="77777777" w:rsidTr="000638C1">
        <w:tc>
          <w:tcPr>
            <w:tcW w:w="5496" w:type="dxa"/>
            <w:gridSpan w:val="2"/>
            <w:shd w:val="clear" w:color="auto" w:fill="auto"/>
          </w:tcPr>
          <w:p w14:paraId="21112CCB" w14:textId="44FEE7C3" w:rsidR="00FC41F1" w:rsidRPr="006A5E31" w:rsidRDefault="00FC41F1" w:rsidP="00FC41F1">
            <w:pPr>
              <w:pStyle w:val="Slog33"/>
              <w:numPr>
                <w:ilvl w:val="0"/>
                <w:numId w:val="0"/>
              </w:numPr>
              <w:rPr>
                <w:rFonts w:asciiTheme="majorHAnsi" w:hAnsiTheme="majorHAnsi"/>
                <w:bCs/>
              </w:rPr>
            </w:pPr>
            <w:r w:rsidRPr="006A5E31">
              <w:rPr>
                <w:rFonts w:asciiTheme="majorHAnsi" w:hAnsiTheme="majorHAnsi"/>
                <w:bCs/>
              </w:rPr>
              <w:t>Izvajanje nadzor nad vgradnjo opreme (za obdobje 3 mesece)</w:t>
            </w:r>
          </w:p>
        </w:tc>
        <w:tc>
          <w:tcPr>
            <w:tcW w:w="1641" w:type="dxa"/>
          </w:tcPr>
          <w:p w14:paraId="2AF030CE" w14:textId="77777777" w:rsidR="00FC41F1" w:rsidRPr="006A5E31" w:rsidRDefault="00FC41F1" w:rsidP="00637B9C">
            <w:pPr>
              <w:rPr>
                <w:rFonts w:asciiTheme="majorHAnsi" w:hAnsiTheme="majorHAnsi" w:cs="Arial"/>
              </w:rPr>
            </w:pPr>
          </w:p>
        </w:tc>
        <w:tc>
          <w:tcPr>
            <w:tcW w:w="1885" w:type="dxa"/>
            <w:shd w:val="clear" w:color="auto" w:fill="auto"/>
          </w:tcPr>
          <w:p w14:paraId="5B8D0622" w14:textId="77777777" w:rsidR="00FC41F1" w:rsidRPr="006A5E31" w:rsidRDefault="00FC41F1" w:rsidP="006A5E31">
            <w:pPr>
              <w:jc w:val="right"/>
              <w:rPr>
                <w:rFonts w:asciiTheme="majorHAnsi" w:hAnsiTheme="majorHAnsi" w:cs="Arial"/>
              </w:rPr>
            </w:pPr>
          </w:p>
        </w:tc>
      </w:tr>
      <w:tr w:rsidR="00682656" w:rsidRPr="00BF0198" w14:paraId="4C1AC2EC" w14:textId="77777777" w:rsidTr="000638C1">
        <w:tc>
          <w:tcPr>
            <w:tcW w:w="5496" w:type="dxa"/>
            <w:gridSpan w:val="2"/>
            <w:shd w:val="clear" w:color="auto" w:fill="auto"/>
          </w:tcPr>
          <w:p w14:paraId="746559A2" w14:textId="7886DEB0" w:rsidR="00682656" w:rsidRPr="006A5E31" w:rsidRDefault="00682656" w:rsidP="00FC41F1">
            <w:pPr>
              <w:pStyle w:val="Slog33"/>
              <w:numPr>
                <w:ilvl w:val="0"/>
                <w:numId w:val="0"/>
              </w:numPr>
              <w:rPr>
                <w:rFonts w:asciiTheme="majorHAnsi" w:hAnsiTheme="majorHAnsi"/>
                <w:bCs/>
              </w:rPr>
            </w:pPr>
            <w:r w:rsidRPr="006A5E31">
              <w:rPr>
                <w:rFonts w:asciiTheme="majorHAnsi" w:hAnsiTheme="majorHAnsi"/>
                <w:bCs/>
              </w:rPr>
              <w:t xml:space="preserve">Koordinator  VZD  </w:t>
            </w:r>
            <w:r w:rsidR="00FC41F1" w:rsidRPr="006A5E31">
              <w:rPr>
                <w:rFonts w:asciiTheme="majorHAnsi" w:hAnsiTheme="majorHAnsi"/>
                <w:bCs/>
              </w:rPr>
              <w:t>(za obdobje</w:t>
            </w:r>
            <w:r w:rsidRPr="006A5E31">
              <w:rPr>
                <w:rFonts w:asciiTheme="majorHAnsi" w:hAnsiTheme="majorHAnsi"/>
                <w:bCs/>
              </w:rPr>
              <w:t xml:space="preserve"> </w:t>
            </w:r>
            <w:r w:rsidR="00156D71" w:rsidRPr="006A5E31">
              <w:rPr>
                <w:rFonts w:asciiTheme="majorHAnsi" w:hAnsiTheme="majorHAnsi"/>
                <w:bCs/>
              </w:rPr>
              <w:t>16</w:t>
            </w:r>
            <w:r w:rsidRPr="006A5E31">
              <w:rPr>
                <w:rFonts w:asciiTheme="majorHAnsi" w:hAnsiTheme="majorHAnsi"/>
                <w:bCs/>
              </w:rPr>
              <w:t xml:space="preserve"> mescev</w:t>
            </w:r>
            <w:r w:rsidR="00FC41F1" w:rsidRPr="006A5E31">
              <w:rPr>
                <w:rFonts w:asciiTheme="majorHAnsi" w:hAnsiTheme="majorHAnsi"/>
                <w:bCs/>
              </w:rPr>
              <w:t>)</w:t>
            </w:r>
          </w:p>
        </w:tc>
        <w:tc>
          <w:tcPr>
            <w:tcW w:w="1641" w:type="dxa"/>
          </w:tcPr>
          <w:p w14:paraId="6F2C7FE1" w14:textId="67421F6B" w:rsidR="00682656" w:rsidRPr="006A5E31" w:rsidRDefault="00682656" w:rsidP="00637B9C">
            <w:pPr>
              <w:rPr>
                <w:rFonts w:asciiTheme="majorHAnsi" w:hAnsiTheme="majorHAnsi" w:cs="Arial"/>
              </w:rPr>
            </w:pPr>
          </w:p>
        </w:tc>
        <w:tc>
          <w:tcPr>
            <w:tcW w:w="1885" w:type="dxa"/>
            <w:shd w:val="clear" w:color="auto" w:fill="auto"/>
          </w:tcPr>
          <w:p w14:paraId="1932C776" w14:textId="5DAD9536" w:rsidR="00682656" w:rsidRPr="006A5E31" w:rsidRDefault="00682656" w:rsidP="006A5E31">
            <w:pPr>
              <w:jc w:val="right"/>
              <w:rPr>
                <w:rFonts w:asciiTheme="majorHAnsi" w:hAnsiTheme="majorHAnsi" w:cs="Arial"/>
              </w:rPr>
            </w:pPr>
          </w:p>
        </w:tc>
      </w:tr>
      <w:tr w:rsidR="006A5E31" w:rsidRPr="00FC41F1" w14:paraId="09CC85D1" w14:textId="77777777" w:rsidTr="006234F6">
        <w:tc>
          <w:tcPr>
            <w:tcW w:w="7137" w:type="dxa"/>
            <w:gridSpan w:val="3"/>
            <w:shd w:val="clear" w:color="auto" w:fill="auto"/>
          </w:tcPr>
          <w:p w14:paraId="649FBF7A" w14:textId="7070790F" w:rsidR="006A5E31" w:rsidRPr="006A5E31" w:rsidRDefault="006A5E31" w:rsidP="00637B9C">
            <w:pPr>
              <w:rPr>
                <w:rFonts w:asciiTheme="majorHAnsi" w:hAnsiTheme="majorHAnsi" w:cs="Arial"/>
                <w:b/>
              </w:rPr>
            </w:pPr>
            <w:r w:rsidRPr="006A5E31">
              <w:rPr>
                <w:rFonts w:asciiTheme="majorHAnsi" w:hAnsiTheme="majorHAnsi"/>
                <w:b/>
                <w:bCs/>
              </w:rPr>
              <w:t>SKUPAJ (brez DDV)</w:t>
            </w:r>
          </w:p>
        </w:tc>
        <w:tc>
          <w:tcPr>
            <w:tcW w:w="1885" w:type="dxa"/>
            <w:shd w:val="clear" w:color="auto" w:fill="auto"/>
          </w:tcPr>
          <w:p w14:paraId="5F8198B7" w14:textId="6EBC2DCD" w:rsidR="006A5E31" w:rsidRPr="006A5E31" w:rsidRDefault="006A5E31" w:rsidP="006A5E31">
            <w:pPr>
              <w:jc w:val="right"/>
              <w:rPr>
                <w:rFonts w:asciiTheme="majorHAnsi" w:hAnsiTheme="majorHAnsi" w:cs="Arial"/>
                <w:b/>
              </w:rPr>
            </w:pPr>
          </w:p>
        </w:tc>
      </w:tr>
      <w:tr w:rsidR="006A5E31" w:rsidRPr="00BF0198" w14:paraId="212E8E8B" w14:textId="77777777" w:rsidTr="006234F6">
        <w:tc>
          <w:tcPr>
            <w:tcW w:w="7137" w:type="dxa"/>
            <w:gridSpan w:val="3"/>
            <w:shd w:val="clear" w:color="auto" w:fill="auto"/>
            <w:vAlign w:val="center"/>
          </w:tcPr>
          <w:p w14:paraId="6D55A252" w14:textId="78C2799F" w:rsidR="006A5E31" w:rsidRPr="006A5E31" w:rsidRDefault="006A5E31" w:rsidP="00A66983">
            <w:pPr>
              <w:rPr>
                <w:rFonts w:asciiTheme="majorHAnsi" w:hAnsiTheme="majorHAnsi" w:cs="Arial"/>
              </w:rPr>
            </w:pPr>
            <w:r>
              <w:rPr>
                <w:rFonts w:asciiTheme="majorHAnsi" w:hAnsiTheme="majorHAnsi" w:cs="Arial"/>
              </w:rPr>
              <w:t>DDV v višini _______________</w:t>
            </w:r>
            <w:r w:rsidRPr="006A5E31">
              <w:rPr>
                <w:rFonts w:asciiTheme="majorHAnsi" w:hAnsiTheme="majorHAnsi" w:cs="Arial"/>
              </w:rPr>
              <w:t xml:space="preserve"> %</w:t>
            </w:r>
          </w:p>
        </w:tc>
        <w:tc>
          <w:tcPr>
            <w:tcW w:w="1885" w:type="dxa"/>
            <w:shd w:val="clear" w:color="auto" w:fill="auto"/>
          </w:tcPr>
          <w:p w14:paraId="0941177B" w14:textId="65E4331D" w:rsidR="006A5E31" w:rsidRPr="006A5E31" w:rsidRDefault="006A5E31" w:rsidP="006A5E31">
            <w:pPr>
              <w:jc w:val="right"/>
              <w:rPr>
                <w:rFonts w:asciiTheme="majorHAnsi" w:hAnsiTheme="majorHAnsi" w:cs="Arial"/>
              </w:rPr>
            </w:pPr>
          </w:p>
        </w:tc>
      </w:tr>
      <w:tr w:rsidR="006A5E31" w:rsidRPr="00BF0198" w14:paraId="7F0729C6" w14:textId="77777777" w:rsidTr="006234F6">
        <w:tc>
          <w:tcPr>
            <w:tcW w:w="7137" w:type="dxa"/>
            <w:gridSpan w:val="3"/>
            <w:shd w:val="clear" w:color="auto" w:fill="auto"/>
            <w:vAlign w:val="center"/>
          </w:tcPr>
          <w:p w14:paraId="54230DB3" w14:textId="5FECA2B1" w:rsidR="006A5E31" w:rsidRPr="006A5E31" w:rsidRDefault="006A5E31" w:rsidP="00A66983">
            <w:pPr>
              <w:rPr>
                <w:rFonts w:asciiTheme="majorHAnsi" w:hAnsiTheme="majorHAnsi" w:cs="Arial"/>
              </w:rPr>
            </w:pPr>
            <w:r w:rsidRPr="006A5E31">
              <w:rPr>
                <w:rFonts w:asciiTheme="majorHAnsi" w:hAnsiTheme="majorHAnsi" w:cs="Arial"/>
                <w:b/>
                <w:bCs/>
              </w:rPr>
              <w:t>SKUPAJ z DDV</w:t>
            </w:r>
          </w:p>
        </w:tc>
        <w:tc>
          <w:tcPr>
            <w:tcW w:w="1885" w:type="dxa"/>
            <w:shd w:val="clear" w:color="auto" w:fill="auto"/>
          </w:tcPr>
          <w:p w14:paraId="5FD16471" w14:textId="054301EC" w:rsidR="006A5E31" w:rsidRPr="006A5E31" w:rsidRDefault="006A5E31" w:rsidP="006A5E31">
            <w:pPr>
              <w:jc w:val="right"/>
              <w:rPr>
                <w:rFonts w:asciiTheme="majorHAnsi" w:hAnsiTheme="majorHAnsi" w:cs="Arial"/>
              </w:rPr>
            </w:pPr>
          </w:p>
        </w:tc>
      </w:tr>
    </w:tbl>
    <w:p w14:paraId="50DA9241" w14:textId="77777777" w:rsidR="0017591C" w:rsidRPr="00BF0198" w:rsidRDefault="004A4293" w:rsidP="00637B9C">
      <w:pPr>
        <w:rPr>
          <w:rFonts w:asciiTheme="majorHAnsi" w:hAnsiTheme="majorHAnsi" w:cs="Arial"/>
        </w:rPr>
      </w:pPr>
      <w:r w:rsidRPr="00BF0198">
        <w:rPr>
          <w:rFonts w:asciiTheme="majorHAnsi" w:hAnsiTheme="majorHAnsi" w:cs="Arial"/>
        </w:rPr>
        <w:t xml:space="preserve"> </w:t>
      </w:r>
    </w:p>
    <w:p w14:paraId="7C3F96AA" w14:textId="77777777" w:rsidR="008D532B" w:rsidRPr="00F36F9C" w:rsidRDefault="002431CF" w:rsidP="00637B9C">
      <w:pPr>
        <w:jc w:val="both"/>
        <w:rPr>
          <w:rFonts w:asciiTheme="majorHAnsi" w:eastAsia="Times New Roman" w:hAnsiTheme="majorHAnsi" w:cs="Arial"/>
          <w:bCs/>
        </w:rPr>
      </w:pPr>
      <w:r w:rsidRPr="00BF0198">
        <w:rPr>
          <w:rFonts w:asciiTheme="majorHAnsi" w:eastAsia="Times New Roman" w:hAnsiTheme="majorHAnsi" w:cs="Arial"/>
          <w:bCs/>
        </w:rPr>
        <w:t xml:space="preserve">Ponudnik mora v ponudbene cene zajeti vsa dela, izpolni </w:t>
      </w:r>
      <w:r w:rsidR="004A4293" w:rsidRPr="00BF0198">
        <w:rPr>
          <w:rFonts w:asciiTheme="majorHAnsi" w:eastAsia="Times New Roman" w:hAnsiTheme="majorHAnsi" w:cs="Arial"/>
          <w:bCs/>
        </w:rPr>
        <w:t xml:space="preserve"> skladno z navodili, ki izhajajo iz dokumentacije v zvezi z </w:t>
      </w:r>
      <w:r w:rsidR="004A4293" w:rsidRPr="00F36F9C">
        <w:rPr>
          <w:rFonts w:asciiTheme="majorHAnsi" w:eastAsia="Times New Roman" w:hAnsiTheme="majorHAnsi" w:cs="Arial"/>
          <w:bCs/>
        </w:rPr>
        <w:t>oddajo javnega naročila</w:t>
      </w:r>
      <w:r w:rsidRPr="00F36F9C">
        <w:rPr>
          <w:rFonts w:asciiTheme="majorHAnsi" w:eastAsia="Times New Roman" w:hAnsiTheme="majorHAnsi" w:cs="Arial"/>
          <w:bCs/>
        </w:rPr>
        <w:t xml:space="preserve"> (točka 3 projektne naloge)</w:t>
      </w:r>
      <w:r w:rsidR="004A4293" w:rsidRPr="00F36F9C">
        <w:rPr>
          <w:rFonts w:asciiTheme="majorHAnsi" w:eastAsia="Times New Roman" w:hAnsiTheme="majorHAnsi" w:cs="Arial"/>
          <w:bCs/>
        </w:rPr>
        <w:t>.</w:t>
      </w:r>
      <w:r w:rsidR="008D532B" w:rsidRPr="00F36F9C">
        <w:rPr>
          <w:rFonts w:asciiTheme="majorHAnsi" w:eastAsia="Times New Roman" w:hAnsiTheme="majorHAnsi" w:cs="Arial"/>
          <w:bCs/>
        </w:rPr>
        <w:t xml:space="preserve"> </w:t>
      </w:r>
    </w:p>
    <w:p w14:paraId="76628D9D" w14:textId="77777777" w:rsidR="008D532B" w:rsidRPr="00F36F9C" w:rsidRDefault="008D532B" w:rsidP="00637B9C">
      <w:pPr>
        <w:jc w:val="both"/>
        <w:rPr>
          <w:rFonts w:asciiTheme="majorHAnsi" w:eastAsia="Times New Roman" w:hAnsiTheme="majorHAnsi" w:cs="Arial"/>
          <w:bCs/>
        </w:rPr>
      </w:pPr>
    </w:p>
    <w:p w14:paraId="6C29B53B" w14:textId="0D0D89C5" w:rsidR="004A4293" w:rsidRPr="00590DEC" w:rsidRDefault="008D532B" w:rsidP="00637B9C">
      <w:pPr>
        <w:jc w:val="both"/>
        <w:rPr>
          <w:rFonts w:asciiTheme="majorHAnsi" w:eastAsia="Times New Roman" w:hAnsiTheme="majorHAnsi" w:cs="Arial"/>
          <w:bCs/>
        </w:rPr>
      </w:pPr>
      <w:r w:rsidRPr="00F36F9C">
        <w:rPr>
          <w:rFonts w:asciiTheme="majorHAnsi" w:eastAsia="Times New Roman" w:hAnsiTheme="majorHAnsi" w:cs="Arial"/>
          <w:bCs/>
        </w:rPr>
        <w:t>V ponudbeni ceni so že zajeti vsi stroški v zvezi z izvedbo strokovnega nadzora nad odpravo napak izvajalcev GOI del in opreme v obdobju 5 let po primopredaji.</w:t>
      </w:r>
      <w:r w:rsidRPr="00590DEC">
        <w:rPr>
          <w:rFonts w:asciiTheme="majorHAnsi" w:eastAsia="Times New Roman" w:hAnsiTheme="majorHAnsi" w:cs="Arial"/>
          <w:bCs/>
        </w:rPr>
        <w:t xml:space="preserve"> </w:t>
      </w:r>
    </w:p>
    <w:p w14:paraId="171A8EAC" w14:textId="77777777" w:rsidR="004A4293" w:rsidRPr="00BF0198" w:rsidRDefault="004A4293" w:rsidP="00637B9C">
      <w:pPr>
        <w:jc w:val="both"/>
        <w:rPr>
          <w:rFonts w:asciiTheme="majorHAnsi" w:hAnsiTheme="majorHAnsi" w:cs="Arial"/>
        </w:rPr>
      </w:pPr>
    </w:p>
    <w:p w14:paraId="70E0283C" w14:textId="77777777" w:rsidR="00BF0198" w:rsidRPr="00BF0198" w:rsidRDefault="004A4293" w:rsidP="00637B9C">
      <w:pPr>
        <w:tabs>
          <w:tab w:val="left" w:pos="6660"/>
        </w:tabs>
        <w:jc w:val="both"/>
        <w:rPr>
          <w:rFonts w:asciiTheme="majorHAnsi" w:hAnsiTheme="majorHAnsi" w:cs="Arial"/>
        </w:rPr>
      </w:pPr>
      <w:r w:rsidRPr="00BF0198">
        <w:rPr>
          <w:rFonts w:asciiTheme="majorHAnsi" w:hAnsiTheme="majorHAnsi" w:cs="Arial"/>
        </w:rPr>
        <w:t>Vel</w:t>
      </w:r>
      <w:r w:rsidR="008E3ADD" w:rsidRPr="00BF0198">
        <w:rPr>
          <w:rFonts w:asciiTheme="majorHAnsi" w:hAnsiTheme="majorHAnsi" w:cs="Arial"/>
        </w:rPr>
        <w:t xml:space="preserve">javnost ponudbe je najmanj do </w:t>
      </w:r>
      <w:r w:rsidR="00DE02B1">
        <w:rPr>
          <w:rFonts w:asciiTheme="majorHAnsi" w:hAnsiTheme="majorHAnsi" w:cs="Arial"/>
          <w:b/>
          <w:bCs/>
        </w:rPr>
        <w:t>30</w:t>
      </w:r>
      <w:r w:rsidRPr="00BF0198">
        <w:rPr>
          <w:rFonts w:asciiTheme="majorHAnsi" w:hAnsiTheme="majorHAnsi" w:cs="Arial"/>
          <w:b/>
          <w:bCs/>
        </w:rPr>
        <w:t>.</w:t>
      </w:r>
      <w:r w:rsidR="00EF05A4" w:rsidRPr="00BF0198">
        <w:rPr>
          <w:rFonts w:asciiTheme="majorHAnsi" w:hAnsiTheme="majorHAnsi" w:cs="Arial"/>
          <w:b/>
          <w:bCs/>
        </w:rPr>
        <w:t xml:space="preserve"> </w:t>
      </w:r>
      <w:r w:rsidR="00DE02B1">
        <w:rPr>
          <w:rFonts w:asciiTheme="majorHAnsi" w:hAnsiTheme="majorHAnsi" w:cs="Arial"/>
          <w:b/>
          <w:bCs/>
        </w:rPr>
        <w:t>4</w:t>
      </w:r>
      <w:r w:rsidRPr="00BF0198">
        <w:rPr>
          <w:rFonts w:asciiTheme="majorHAnsi" w:hAnsiTheme="majorHAnsi" w:cs="Arial"/>
          <w:b/>
          <w:bCs/>
        </w:rPr>
        <w:t>.</w:t>
      </w:r>
      <w:r w:rsidR="00EF05A4" w:rsidRPr="00BF0198">
        <w:rPr>
          <w:rFonts w:asciiTheme="majorHAnsi" w:hAnsiTheme="majorHAnsi" w:cs="Arial"/>
          <w:b/>
          <w:bCs/>
        </w:rPr>
        <w:t xml:space="preserve"> </w:t>
      </w:r>
      <w:r w:rsidR="00072BFE" w:rsidRPr="00BF0198">
        <w:rPr>
          <w:rFonts w:asciiTheme="majorHAnsi" w:hAnsiTheme="majorHAnsi" w:cs="Arial"/>
          <w:b/>
          <w:bCs/>
        </w:rPr>
        <w:t>202</w:t>
      </w:r>
      <w:r w:rsidR="00DE02B1">
        <w:rPr>
          <w:rFonts w:asciiTheme="majorHAnsi" w:hAnsiTheme="majorHAnsi" w:cs="Arial"/>
          <w:b/>
          <w:bCs/>
        </w:rPr>
        <w:t>2</w:t>
      </w:r>
      <w:r w:rsidRPr="00BF0198">
        <w:rPr>
          <w:rFonts w:asciiTheme="majorHAnsi" w:hAnsiTheme="majorHAnsi" w:cs="Arial"/>
        </w:rPr>
        <w:t>.</w:t>
      </w:r>
    </w:p>
    <w:p w14:paraId="62747823" w14:textId="77777777" w:rsidR="00BF0198" w:rsidRPr="00BF0198" w:rsidRDefault="00BF0198" w:rsidP="00637B9C">
      <w:pPr>
        <w:tabs>
          <w:tab w:val="left" w:pos="6660"/>
        </w:tabs>
        <w:jc w:val="both"/>
        <w:rPr>
          <w:rFonts w:asciiTheme="majorHAnsi" w:hAnsiTheme="majorHAnsi" w:cs="Arial"/>
        </w:rPr>
      </w:pPr>
    </w:p>
    <w:p w14:paraId="2931B7C0" w14:textId="77777777" w:rsidR="004A4293" w:rsidRPr="00BF0198" w:rsidRDefault="00945725" w:rsidP="00637B9C">
      <w:pPr>
        <w:tabs>
          <w:tab w:val="left" w:pos="6660"/>
        </w:tabs>
        <w:jc w:val="both"/>
        <w:rPr>
          <w:rFonts w:asciiTheme="majorHAnsi" w:hAnsiTheme="majorHAnsi" w:cs="Arial"/>
        </w:rPr>
      </w:pPr>
      <w:r w:rsidRPr="00945725">
        <w:rPr>
          <w:rFonts w:asciiTheme="majorHAnsi" w:hAnsiTheme="majorHAnsi" w:cs="Arial"/>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rPr>
        <w:t xml:space="preserve"> </w:t>
      </w:r>
      <w:r w:rsidR="00DA4202" w:rsidRPr="00BF0198">
        <w:rPr>
          <w:rFonts w:asciiTheme="majorHAnsi" w:hAnsiTheme="majorHAnsi" w:cs="Arial"/>
        </w:rPr>
        <w:tab/>
      </w:r>
    </w:p>
    <w:p w14:paraId="7362FCD7" w14:textId="77777777" w:rsidR="004A4293" w:rsidRPr="00BF0198" w:rsidRDefault="004A4293" w:rsidP="00637B9C">
      <w:pPr>
        <w:jc w:val="both"/>
        <w:rPr>
          <w:rFonts w:asciiTheme="majorHAnsi" w:hAnsiTheme="majorHAnsi" w:cs="Arial"/>
        </w:rPr>
      </w:pPr>
    </w:p>
    <w:p w14:paraId="378AB7DF" w14:textId="77777777" w:rsidR="004A4293" w:rsidRPr="00BF0198" w:rsidRDefault="004A4293" w:rsidP="00637B9C">
      <w:pPr>
        <w:jc w:val="both"/>
        <w:rPr>
          <w:rFonts w:asciiTheme="majorHAnsi" w:hAnsiTheme="majorHAnsi" w:cs="Arial"/>
        </w:rPr>
      </w:pPr>
      <w:r w:rsidRPr="00BF0198">
        <w:rPr>
          <w:rFonts w:asciiTheme="majorHAnsi" w:hAnsiTheme="majorHAnsi" w:cs="Arial"/>
        </w:rPr>
        <w:t>Ponudbena cena</w:t>
      </w:r>
      <w:r w:rsidR="00682656">
        <w:rPr>
          <w:rFonts w:asciiTheme="majorHAnsi" w:hAnsiTheme="majorHAnsi" w:cs="Arial"/>
        </w:rPr>
        <w:t xml:space="preserve"> </w:t>
      </w:r>
      <w:r w:rsidRPr="00BF0198">
        <w:rPr>
          <w:rFonts w:asciiTheme="majorHAnsi" w:hAnsiTheme="majorHAnsi" w:cs="Arial"/>
        </w:rPr>
        <w:t>je f</w:t>
      </w:r>
      <w:r w:rsidR="00682656">
        <w:rPr>
          <w:rFonts w:asciiTheme="majorHAnsi" w:hAnsiTheme="majorHAnsi" w:cs="Arial"/>
        </w:rPr>
        <w:t xml:space="preserve">iksna do zaključka izvedbe vseh del </w:t>
      </w:r>
      <w:r w:rsidR="00EE475A">
        <w:rPr>
          <w:rFonts w:asciiTheme="majorHAnsi" w:hAnsiTheme="majorHAnsi" w:cs="Arial"/>
        </w:rPr>
        <w:t>po pogodbi</w:t>
      </w:r>
      <w:r w:rsidR="00682656">
        <w:rPr>
          <w:rFonts w:asciiTheme="majorHAnsi" w:hAnsiTheme="majorHAnsi" w:cs="Arial"/>
        </w:rPr>
        <w:t>.</w:t>
      </w:r>
    </w:p>
    <w:p w14:paraId="5FBCB1EA" w14:textId="77777777" w:rsidR="00EE475A" w:rsidRDefault="00EE475A" w:rsidP="00637B9C">
      <w:pPr>
        <w:jc w:val="both"/>
        <w:rPr>
          <w:rFonts w:asciiTheme="majorHAnsi" w:hAnsiTheme="majorHAnsi" w:cs="Arial"/>
        </w:rPr>
      </w:pPr>
    </w:p>
    <w:p w14:paraId="650237EB" w14:textId="77777777" w:rsidR="004A4293" w:rsidRPr="00BF0198" w:rsidRDefault="004A4293" w:rsidP="00637B9C">
      <w:pPr>
        <w:jc w:val="both"/>
        <w:rPr>
          <w:rFonts w:asciiTheme="majorHAnsi" w:hAnsiTheme="majorHAnsi" w:cs="Arial"/>
        </w:rPr>
      </w:pPr>
      <w:r w:rsidRPr="00BF0198">
        <w:rPr>
          <w:rFonts w:asciiTheme="majorHAnsi" w:hAnsiTheme="majorHAnsi" w:cs="Arial"/>
        </w:rPr>
        <w:t xml:space="preserve">Dopisovanje podatkov in sprememb </w:t>
      </w:r>
      <w:r w:rsidR="00682656">
        <w:rPr>
          <w:rFonts w:asciiTheme="majorHAnsi" w:hAnsiTheme="majorHAnsi" w:cs="Arial"/>
        </w:rPr>
        <w:t xml:space="preserve">v ponudbenem predračunu </w:t>
      </w:r>
      <w:r w:rsidRPr="00BF0198">
        <w:rPr>
          <w:rFonts w:asciiTheme="majorHAnsi" w:hAnsiTheme="majorHAnsi" w:cs="Arial"/>
        </w:rPr>
        <w:t>ni dovoljeno.</w:t>
      </w:r>
    </w:p>
    <w:p w14:paraId="1DFB0525" w14:textId="77777777" w:rsidR="004A4293" w:rsidRPr="00BF0198" w:rsidRDefault="004A4293" w:rsidP="00637B9C">
      <w:pPr>
        <w:jc w:val="both"/>
        <w:rPr>
          <w:rFonts w:asciiTheme="majorHAnsi" w:hAnsiTheme="majorHAnsi" w:cs="Arial"/>
        </w:rPr>
      </w:pPr>
    </w:p>
    <w:p w14:paraId="42012B0B" w14:textId="77777777" w:rsidR="00263B1E" w:rsidRPr="00BF0198" w:rsidRDefault="004A4293" w:rsidP="00263B1E">
      <w:pPr>
        <w:jc w:val="both"/>
        <w:rPr>
          <w:rFonts w:asciiTheme="majorHAnsi" w:hAnsiTheme="majorHAnsi" w:cs="Arial"/>
        </w:rPr>
      </w:pPr>
      <w:r w:rsidRPr="00BF0198">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1DD0D3A" w14:textId="77777777" w:rsidR="00BF0198" w:rsidRPr="00BF0198" w:rsidRDefault="00BF0198" w:rsidP="00263B1E">
      <w:pPr>
        <w:jc w:val="both"/>
        <w:rPr>
          <w:rFonts w:asciiTheme="majorHAnsi" w:hAnsiTheme="majorHAnsi" w:cs="Arial"/>
        </w:rPr>
      </w:pPr>
    </w:p>
    <w:p w14:paraId="585147CE" w14:textId="77777777" w:rsidR="00842EF8" w:rsidRPr="00BF0198" w:rsidRDefault="00BF0198" w:rsidP="00637B9C">
      <w:pPr>
        <w:jc w:val="both"/>
        <w:rPr>
          <w:rFonts w:asciiTheme="majorHAnsi" w:eastAsia="Times New Roman" w:hAnsiTheme="majorHAnsi" w:cs="Arial"/>
          <w:b/>
          <w:bCs/>
        </w:rPr>
      </w:pPr>
      <w:r w:rsidRPr="00682656">
        <w:rPr>
          <w:rFonts w:asciiTheme="majorHAnsi" w:eastAsia="Times New Roman" w:hAnsiTheme="majorHAnsi" w:cs="Arial"/>
          <w:b/>
          <w:bCs/>
        </w:rPr>
        <w:t xml:space="preserve">Z oddajo ponudbe ponudnik izjavlja, da je seznanjen z dejstvom potencialne </w:t>
      </w:r>
      <w:proofErr w:type="spellStart"/>
      <w:r w:rsidRPr="00682656">
        <w:rPr>
          <w:rFonts w:asciiTheme="majorHAnsi" w:eastAsia="Times New Roman" w:hAnsiTheme="majorHAnsi" w:cs="Arial"/>
          <w:b/>
          <w:bCs/>
        </w:rPr>
        <w:t>nezagotovljenosti</w:t>
      </w:r>
      <w:proofErr w:type="spellEnd"/>
      <w:r w:rsidRPr="00682656">
        <w:rPr>
          <w:rFonts w:asciiTheme="majorHAnsi" w:eastAsia="Times New Roman" w:hAnsiTheme="majorHAnsi" w:cs="Arial"/>
          <w:b/>
          <w:bCs/>
        </w:rPr>
        <w:t xml:space="preserve"> dela sredstev, ter da bo javno naročilo oddano izvajalcu le pod </w:t>
      </w:r>
      <w:proofErr w:type="spellStart"/>
      <w:r w:rsidRPr="00682656">
        <w:rPr>
          <w:rFonts w:asciiTheme="majorHAnsi" w:eastAsia="Times New Roman" w:hAnsiTheme="majorHAnsi" w:cs="Arial"/>
          <w:b/>
          <w:bCs/>
        </w:rPr>
        <w:t>odložnim</w:t>
      </w:r>
      <w:proofErr w:type="spellEnd"/>
      <w:r w:rsidRPr="00682656">
        <w:rPr>
          <w:rFonts w:asciiTheme="majorHAnsi" w:eastAsia="Times New Roman" w:hAnsiTheme="majorHAnsi" w:cs="Arial"/>
          <w:b/>
          <w:bCs/>
        </w:rPr>
        <w:t xml:space="preserve"> pogojem, če bo pridobil </w:t>
      </w:r>
      <w:proofErr w:type="spellStart"/>
      <w:r w:rsidRPr="00682656">
        <w:rPr>
          <w:rFonts w:asciiTheme="majorHAnsi" w:eastAsia="Times New Roman" w:hAnsiTheme="majorHAnsi" w:cs="Arial"/>
          <w:b/>
          <w:bCs/>
        </w:rPr>
        <w:t>sofinancerska</w:t>
      </w:r>
      <w:proofErr w:type="spellEnd"/>
      <w:r w:rsidRPr="00682656">
        <w:rPr>
          <w:rFonts w:asciiTheme="majorHAnsi" w:eastAsia="Times New Roman" w:hAnsiTheme="majorHAnsi" w:cs="Arial"/>
          <w:b/>
          <w:bCs/>
        </w:rPr>
        <w:t xml:space="preserve"> sredstva ter da navedeni pogoj ne predstavlja kakršnekoli zaveze do razpisovalca/(so)financerja ter ne </w:t>
      </w:r>
      <w:r w:rsidR="00682656">
        <w:rPr>
          <w:rFonts w:asciiTheme="majorHAnsi" w:eastAsia="Times New Roman" w:hAnsiTheme="majorHAnsi" w:cs="Arial"/>
          <w:b/>
          <w:bCs/>
        </w:rPr>
        <w:t>vpliva na postopek dodeljevanja.</w:t>
      </w:r>
    </w:p>
    <w:p w14:paraId="413C8C97" w14:textId="77777777" w:rsidR="00BF0198" w:rsidRPr="00BF0198" w:rsidRDefault="00BF0198" w:rsidP="00637B9C">
      <w:pPr>
        <w:jc w:val="both"/>
        <w:rPr>
          <w:rFonts w:asciiTheme="majorHAnsi" w:hAnsiTheme="majorHAnsi" w:cs="Arial"/>
        </w:rPr>
      </w:pPr>
    </w:p>
    <w:p w14:paraId="4AEA6621" w14:textId="77777777" w:rsidR="00585100" w:rsidRPr="00BF0198"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F0198" w14:paraId="11875E2B" w14:textId="77777777" w:rsidTr="00537A08">
        <w:trPr>
          <w:trHeight w:val="737"/>
        </w:trPr>
        <w:tc>
          <w:tcPr>
            <w:tcW w:w="2162" w:type="dxa"/>
          </w:tcPr>
          <w:p w14:paraId="1D5CE1B2" w14:textId="77777777" w:rsidR="00C01211" w:rsidRPr="00BF0198" w:rsidRDefault="00C01211" w:rsidP="00637B9C">
            <w:pPr>
              <w:rPr>
                <w:rFonts w:asciiTheme="majorHAnsi" w:hAnsiTheme="majorHAnsi" w:cs="Arial"/>
              </w:rPr>
            </w:pPr>
            <w:r w:rsidRPr="00BF0198">
              <w:rPr>
                <w:rFonts w:asciiTheme="majorHAnsi" w:hAnsiTheme="majorHAnsi" w:cs="Arial"/>
              </w:rPr>
              <w:t>KRAJ</w:t>
            </w:r>
          </w:p>
          <w:p w14:paraId="0F4B3E1D" w14:textId="77777777" w:rsidR="00C01211" w:rsidRPr="00BF0198" w:rsidRDefault="00C01211" w:rsidP="00637B9C">
            <w:pPr>
              <w:rPr>
                <w:rFonts w:asciiTheme="majorHAnsi" w:hAnsiTheme="majorHAnsi" w:cs="Arial"/>
              </w:rPr>
            </w:pPr>
          </w:p>
        </w:tc>
        <w:tc>
          <w:tcPr>
            <w:tcW w:w="2410" w:type="dxa"/>
            <w:vMerge w:val="restart"/>
          </w:tcPr>
          <w:p w14:paraId="549A86D8" w14:textId="77777777" w:rsidR="00C01211" w:rsidRPr="00BF0198" w:rsidRDefault="00C01211" w:rsidP="00637B9C">
            <w:pPr>
              <w:rPr>
                <w:rFonts w:asciiTheme="majorHAnsi" w:hAnsiTheme="majorHAnsi" w:cs="Arial"/>
              </w:rPr>
            </w:pPr>
            <w:r w:rsidRPr="00BF0198">
              <w:rPr>
                <w:rFonts w:asciiTheme="majorHAnsi" w:hAnsiTheme="majorHAnsi" w:cs="Arial"/>
              </w:rPr>
              <w:t>ŽIG</w:t>
            </w:r>
          </w:p>
        </w:tc>
        <w:tc>
          <w:tcPr>
            <w:tcW w:w="4500" w:type="dxa"/>
            <w:vMerge w:val="restart"/>
          </w:tcPr>
          <w:p w14:paraId="47340208" w14:textId="77777777" w:rsidR="00C01211" w:rsidRPr="00BF0198" w:rsidRDefault="00D61EB7" w:rsidP="00637B9C">
            <w:pPr>
              <w:rPr>
                <w:rFonts w:asciiTheme="majorHAnsi" w:hAnsiTheme="majorHAnsi" w:cs="Arial"/>
              </w:rPr>
            </w:pPr>
            <w:r w:rsidRPr="00BF0198">
              <w:rPr>
                <w:rFonts w:asciiTheme="majorHAnsi" w:hAnsiTheme="majorHAnsi" w:cs="Arial"/>
              </w:rPr>
              <w:t>PONUDNIK</w:t>
            </w:r>
            <w:r w:rsidR="00E44705" w:rsidRPr="00BF0198">
              <w:rPr>
                <w:rFonts w:asciiTheme="majorHAnsi" w:hAnsiTheme="majorHAnsi" w:cs="Arial"/>
              </w:rPr>
              <w:t>/VODILNI PARTNER</w:t>
            </w:r>
          </w:p>
          <w:p w14:paraId="313EC686" w14:textId="77777777" w:rsidR="00DF757B" w:rsidRPr="00BF0198" w:rsidRDefault="00C01211" w:rsidP="00637B9C">
            <w:pPr>
              <w:rPr>
                <w:rFonts w:asciiTheme="majorHAnsi" w:hAnsiTheme="majorHAnsi" w:cs="Arial"/>
              </w:rPr>
            </w:pPr>
            <w:r w:rsidRPr="00BF0198">
              <w:rPr>
                <w:rFonts w:asciiTheme="majorHAnsi" w:hAnsiTheme="majorHAnsi" w:cs="Arial"/>
              </w:rPr>
              <w:t xml:space="preserve">ime in priimek zakonitega zastopnika </w:t>
            </w:r>
          </w:p>
          <w:p w14:paraId="5052BF72" w14:textId="77777777" w:rsidR="00C01211" w:rsidRPr="00BF0198" w:rsidRDefault="00C01211" w:rsidP="00637B9C">
            <w:pPr>
              <w:rPr>
                <w:rFonts w:asciiTheme="majorHAnsi" w:hAnsiTheme="majorHAnsi" w:cs="Arial"/>
              </w:rPr>
            </w:pPr>
            <w:r w:rsidRPr="00BF0198">
              <w:rPr>
                <w:rFonts w:asciiTheme="majorHAnsi" w:hAnsiTheme="majorHAnsi" w:cs="Arial"/>
              </w:rPr>
              <w:t>in podpis</w:t>
            </w:r>
          </w:p>
        </w:tc>
      </w:tr>
      <w:tr w:rsidR="00C01211" w:rsidRPr="00BF0198" w14:paraId="006C6070" w14:textId="77777777" w:rsidTr="00537A08">
        <w:trPr>
          <w:trHeight w:val="737"/>
        </w:trPr>
        <w:tc>
          <w:tcPr>
            <w:tcW w:w="2162" w:type="dxa"/>
          </w:tcPr>
          <w:p w14:paraId="113464BA" w14:textId="77777777" w:rsidR="00C01211" w:rsidRPr="00BF0198" w:rsidRDefault="00C01211"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208E387" w14:textId="77777777" w:rsidR="00C01211" w:rsidRPr="00BF0198" w:rsidRDefault="00C01211" w:rsidP="00637B9C">
            <w:pPr>
              <w:rPr>
                <w:rFonts w:asciiTheme="majorHAnsi" w:hAnsiTheme="majorHAnsi" w:cs="Arial"/>
              </w:rPr>
            </w:pPr>
          </w:p>
        </w:tc>
        <w:tc>
          <w:tcPr>
            <w:tcW w:w="4500" w:type="dxa"/>
            <w:vMerge/>
            <w:shd w:val="pct10" w:color="auto" w:fill="auto"/>
            <w:vAlign w:val="bottom"/>
          </w:tcPr>
          <w:p w14:paraId="4A0D6F1C" w14:textId="77777777" w:rsidR="00C01211" w:rsidRPr="00BF0198" w:rsidRDefault="00C01211" w:rsidP="00637B9C">
            <w:pPr>
              <w:rPr>
                <w:rFonts w:asciiTheme="majorHAnsi" w:hAnsiTheme="majorHAnsi" w:cs="Arial"/>
              </w:rPr>
            </w:pPr>
          </w:p>
        </w:tc>
      </w:tr>
    </w:tbl>
    <w:p w14:paraId="58BC654E" w14:textId="77777777" w:rsidR="00D12BBB" w:rsidRPr="00BF0198" w:rsidRDefault="00D12BBB" w:rsidP="00637B9C">
      <w:pPr>
        <w:rPr>
          <w:rFonts w:asciiTheme="majorHAnsi" w:hAnsiTheme="majorHAnsi" w:cs="Arial"/>
        </w:rPr>
      </w:pPr>
      <w:bookmarkStart w:id="74" w:name="_Toc395008188"/>
      <w:bookmarkStart w:id="75" w:name="_Toc401742223"/>
      <w:bookmarkStart w:id="76" w:name="_Toc401742353"/>
      <w:r w:rsidRPr="00BF0198">
        <w:rPr>
          <w:rFonts w:asciiTheme="majorHAnsi" w:hAnsiTheme="majorHAnsi" w:cs="Arial"/>
        </w:rPr>
        <w:t xml:space="preserve"> </w:t>
      </w:r>
    </w:p>
    <w:p w14:paraId="4E873927" w14:textId="77777777" w:rsidR="009F661E" w:rsidRPr="00BF0198" w:rsidRDefault="00230C71" w:rsidP="00637B9C">
      <w:pPr>
        <w:rPr>
          <w:rFonts w:asciiTheme="majorHAnsi" w:hAnsiTheme="majorHAnsi" w:cs="Arial"/>
        </w:rPr>
      </w:pPr>
      <w:r w:rsidRPr="00BF0198">
        <w:rPr>
          <w:rFonts w:asciiTheme="majorHAnsi" w:hAnsiTheme="majorHAnsi" w:cs="Arial"/>
        </w:rPr>
        <w:br w:type="page"/>
      </w:r>
      <w:bookmarkStart w:id="77" w:name="_Toc401742226"/>
      <w:bookmarkStart w:id="78" w:name="_Toc401742356"/>
      <w:bookmarkEnd w:id="74"/>
      <w:bookmarkEnd w:id="75"/>
      <w:bookmarkEnd w:id="76"/>
    </w:p>
    <w:p w14:paraId="34A86DFA" w14:textId="77777777" w:rsidR="009F661E" w:rsidRPr="00BF0198" w:rsidRDefault="009F661E" w:rsidP="00E657FB">
      <w:pPr>
        <w:pStyle w:val="javnanaroilapodnaslov"/>
        <w:framePr w:wrap="notBeside"/>
        <w:numPr>
          <w:ilvl w:val="1"/>
          <w:numId w:val="40"/>
        </w:numPr>
        <w:rPr>
          <w:rFonts w:asciiTheme="majorHAnsi" w:hAnsiTheme="majorHAnsi"/>
        </w:rPr>
      </w:pPr>
      <w:bookmarkStart w:id="79" w:name="_Toc91687915"/>
      <w:proofErr w:type="spellStart"/>
      <w:r w:rsidRPr="00BF0198">
        <w:rPr>
          <w:rFonts w:asciiTheme="majorHAnsi" w:hAnsiTheme="majorHAnsi"/>
        </w:rPr>
        <w:lastRenderedPageBreak/>
        <w:t>obr</w:t>
      </w:r>
      <w:proofErr w:type="spellEnd"/>
      <w:r w:rsidRPr="00BF0198">
        <w:rPr>
          <w:rFonts w:asciiTheme="majorHAnsi" w:hAnsiTheme="majorHAnsi"/>
        </w:rPr>
        <w:t>. – ESPD</w:t>
      </w:r>
      <w:bookmarkEnd w:id="79"/>
    </w:p>
    <w:p w14:paraId="3C8FDD5F" w14:textId="77777777" w:rsidR="009F661E" w:rsidRPr="00BF0198" w:rsidRDefault="009F661E" w:rsidP="00E657FB">
      <w:pPr>
        <w:pStyle w:val="javnanaroilapodnaslov"/>
        <w:framePr w:wrap="notBeside"/>
        <w:numPr>
          <w:ilvl w:val="0"/>
          <w:numId w:val="0"/>
        </w:numPr>
        <w:rPr>
          <w:rFonts w:asciiTheme="majorHAnsi" w:hAnsiTheme="majorHAnsi"/>
        </w:rPr>
      </w:pPr>
    </w:p>
    <w:p w14:paraId="762C5F46" w14:textId="77777777" w:rsidR="00525287" w:rsidRPr="00BF0198" w:rsidRDefault="00062161" w:rsidP="009012FA">
      <w:pPr>
        <w:jc w:val="both"/>
        <w:rPr>
          <w:rFonts w:asciiTheme="majorHAnsi" w:hAnsiTheme="majorHAnsi"/>
        </w:rPr>
      </w:pPr>
      <w:r w:rsidRPr="00BF0198">
        <w:rPr>
          <w:rFonts w:asciiTheme="majorHAnsi" w:hAnsiTheme="majorHAnsi"/>
        </w:rPr>
        <w:t xml:space="preserve">Obrazec je dostopen na spletni strani naročnika, kjer je dostopna celotna dokumentacija v zvezi z oddajo javnega naročila. </w:t>
      </w:r>
    </w:p>
    <w:p w14:paraId="1F4FF180" w14:textId="77777777" w:rsidR="00525287" w:rsidRPr="00BF0198" w:rsidRDefault="00525287" w:rsidP="009012FA">
      <w:pPr>
        <w:jc w:val="both"/>
        <w:rPr>
          <w:rFonts w:asciiTheme="majorHAnsi" w:hAnsiTheme="majorHAnsi"/>
        </w:rPr>
      </w:pPr>
    </w:p>
    <w:p w14:paraId="58F072B9" w14:textId="77777777" w:rsidR="00525287" w:rsidRPr="00BF0198" w:rsidRDefault="00525287" w:rsidP="00525287">
      <w:pPr>
        <w:jc w:val="both"/>
        <w:rPr>
          <w:rFonts w:asciiTheme="majorHAnsi" w:hAnsiTheme="majorHAnsi"/>
        </w:rPr>
      </w:pPr>
      <w:r w:rsidRPr="00BF0198">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BF0198" w:rsidRDefault="00525287" w:rsidP="00525287">
      <w:pPr>
        <w:pStyle w:val="Slog52"/>
      </w:pPr>
      <w:r w:rsidRPr="00BF0198">
        <w:t>subjekti, katerih zmogljivosti namerava uporabiti ponudnik v skladu z 81. členom ZJN-3, in</w:t>
      </w:r>
    </w:p>
    <w:p w14:paraId="64D0EFB2" w14:textId="77777777" w:rsidR="00525287" w:rsidRPr="00BF0198" w:rsidRDefault="00525287" w:rsidP="00525287">
      <w:pPr>
        <w:pStyle w:val="Slog52"/>
      </w:pPr>
      <w:r w:rsidRPr="00BF0198">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BF0198" w:rsidRDefault="00525287" w:rsidP="009012FA">
      <w:pPr>
        <w:jc w:val="both"/>
        <w:rPr>
          <w:rFonts w:asciiTheme="majorHAnsi" w:hAnsiTheme="majorHAnsi"/>
        </w:rPr>
      </w:pPr>
    </w:p>
    <w:p w14:paraId="10EF8F41" w14:textId="77777777" w:rsidR="00525287" w:rsidRPr="00BF0198" w:rsidRDefault="00525287" w:rsidP="009012FA">
      <w:pPr>
        <w:jc w:val="both"/>
        <w:rPr>
          <w:rFonts w:asciiTheme="majorHAnsi" w:hAnsiTheme="majorHAnsi"/>
        </w:rPr>
      </w:pPr>
      <w:r w:rsidRPr="00BF0198">
        <w:rPr>
          <w:rFonts w:asciiTheme="majorHAnsi" w:hAnsi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BF0198" w:rsidRDefault="00525287" w:rsidP="009012FA">
      <w:pPr>
        <w:jc w:val="both"/>
        <w:rPr>
          <w:rFonts w:asciiTheme="majorHAnsi" w:hAnsiTheme="majorHAnsi"/>
        </w:rPr>
      </w:pPr>
    </w:p>
    <w:p w14:paraId="1F688663" w14:textId="77777777" w:rsidR="009F661E" w:rsidRPr="00BF0198" w:rsidRDefault="009F661E" w:rsidP="009012FA">
      <w:pPr>
        <w:jc w:val="both"/>
        <w:rPr>
          <w:rFonts w:asciiTheme="majorHAnsi" w:hAnsiTheme="majorHAnsi" w:cs="Arial"/>
          <w:b/>
          <w:bCs/>
          <w:i/>
          <w:iCs/>
          <w:u w:val="single"/>
          <w:lang w:val="x-none"/>
        </w:rPr>
      </w:pPr>
      <w:r w:rsidRPr="00BF0198">
        <w:rPr>
          <w:rFonts w:asciiTheme="majorHAnsi" w:hAnsiTheme="majorHAnsi"/>
        </w:rPr>
        <w:br w:type="page"/>
      </w:r>
    </w:p>
    <w:p w14:paraId="07F83413" w14:textId="77777777" w:rsidR="00230C71" w:rsidRPr="00BF0198" w:rsidRDefault="00230C71" w:rsidP="00E657FB">
      <w:pPr>
        <w:pStyle w:val="javnanaroilapodnaslov"/>
        <w:framePr w:wrap="notBeside"/>
        <w:numPr>
          <w:ilvl w:val="1"/>
          <w:numId w:val="40"/>
        </w:numPr>
        <w:rPr>
          <w:rFonts w:asciiTheme="majorHAnsi" w:hAnsiTheme="majorHAnsi"/>
        </w:rPr>
      </w:pPr>
      <w:bookmarkStart w:id="80" w:name="_Toc91687916"/>
      <w:r w:rsidRPr="00BF0198">
        <w:rPr>
          <w:rFonts w:asciiTheme="majorHAnsi" w:hAnsiTheme="majorHAnsi"/>
        </w:rPr>
        <w:lastRenderedPageBreak/>
        <w:t>Zahteva podizvajalca za neposredno plačilo</w:t>
      </w:r>
      <w:bookmarkEnd w:id="80"/>
    </w:p>
    <w:bookmarkEnd w:id="77"/>
    <w:bookmarkEnd w:id="78"/>
    <w:p w14:paraId="57F2618B" w14:textId="77777777" w:rsidR="00644C70" w:rsidRPr="00BF0198" w:rsidRDefault="00644C70" w:rsidP="00637B9C">
      <w:pPr>
        <w:keepLines/>
        <w:widowControl w:val="0"/>
        <w:tabs>
          <w:tab w:val="left" w:pos="2155"/>
        </w:tabs>
        <w:ind w:right="6"/>
        <w:jc w:val="both"/>
        <w:rPr>
          <w:rFonts w:asciiTheme="majorHAnsi" w:hAnsiTheme="majorHAnsi" w:cs="Arial"/>
          <w:sz w:val="24"/>
          <w:szCs w:val="24"/>
          <w:lang w:eastAsia="en-US"/>
        </w:rPr>
      </w:pPr>
    </w:p>
    <w:p w14:paraId="0894E485" w14:textId="77777777" w:rsidR="00C850EF" w:rsidRPr="00BF0198" w:rsidRDefault="00C850EF" w:rsidP="00637B9C">
      <w:pPr>
        <w:jc w:val="both"/>
        <w:rPr>
          <w:rFonts w:asciiTheme="majorHAnsi" w:hAnsiTheme="majorHAnsi" w:cs="Arial"/>
          <w:b/>
          <w:sz w:val="24"/>
          <w:szCs w:val="24"/>
          <w:lang w:eastAsia="en-US"/>
        </w:rPr>
      </w:pPr>
    </w:p>
    <w:p w14:paraId="530F7FAF"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b/>
          <w:lang w:eastAsia="en-US"/>
        </w:rPr>
        <w:t>PODIZVAJALEC</w:t>
      </w:r>
      <w:r w:rsidRPr="00BF0198">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F0198" w14:paraId="2CB281D4" w14:textId="77777777" w:rsidTr="0083593F">
        <w:tc>
          <w:tcPr>
            <w:tcW w:w="9212" w:type="dxa"/>
            <w:tcBorders>
              <w:bottom w:val="single" w:sz="6" w:space="0" w:color="1F497D"/>
            </w:tcBorders>
            <w:shd w:val="clear" w:color="auto" w:fill="auto"/>
          </w:tcPr>
          <w:p w14:paraId="14A22D5A" w14:textId="77777777" w:rsidR="00644C70" w:rsidRPr="00BF0198" w:rsidRDefault="00644C70" w:rsidP="00637B9C">
            <w:pPr>
              <w:jc w:val="both"/>
              <w:rPr>
                <w:rFonts w:asciiTheme="majorHAnsi" w:eastAsia="Times New Roman" w:hAnsiTheme="majorHAnsi" w:cs="Arial"/>
                <w:lang w:eastAsia="en-US"/>
              </w:rPr>
            </w:pPr>
          </w:p>
        </w:tc>
      </w:tr>
      <w:tr w:rsidR="00644C70" w:rsidRPr="00BF0198" w14:paraId="3A273323" w14:textId="77777777" w:rsidTr="0083593F">
        <w:tc>
          <w:tcPr>
            <w:tcW w:w="9212" w:type="dxa"/>
            <w:tcBorders>
              <w:top w:val="single" w:sz="6" w:space="0" w:color="1F497D"/>
            </w:tcBorders>
            <w:shd w:val="clear" w:color="auto" w:fill="auto"/>
          </w:tcPr>
          <w:p w14:paraId="572B7B54" w14:textId="77777777" w:rsidR="00644C70" w:rsidRPr="00BF0198" w:rsidRDefault="00644C70" w:rsidP="00637B9C">
            <w:pPr>
              <w:jc w:val="both"/>
              <w:rPr>
                <w:rFonts w:asciiTheme="majorHAnsi" w:eastAsia="Times New Roman" w:hAnsiTheme="majorHAnsi" w:cs="Arial"/>
                <w:lang w:eastAsia="en-US"/>
              </w:rPr>
            </w:pPr>
          </w:p>
        </w:tc>
      </w:tr>
    </w:tbl>
    <w:p w14:paraId="0CE19598" w14:textId="77777777" w:rsidR="00C850EF" w:rsidRPr="00BF0198" w:rsidRDefault="00C850EF" w:rsidP="00637B9C">
      <w:pPr>
        <w:jc w:val="both"/>
        <w:rPr>
          <w:rFonts w:asciiTheme="majorHAnsi" w:hAnsiTheme="majorHAnsi" w:cs="Arial"/>
          <w:lang w:eastAsia="en-US"/>
        </w:rPr>
      </w:pPr>
    </w:p>
    <w:p w14:paraId="45348D75"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V zvezi z javnim naročilom</w:t>
      </w:r>
      <w:r w:rsidR="00DE02B1">
        <w:rPr>
          <w:rFonts w:asciiTheme="majorHAnsi" w:hAnsiTheme="majorHAnsi" w:cs="Arial"/>
          <w:b/>
        </w:rPr>
        <w:t xml:space="preserve"> </w:t>
      </w:r>
      <w:r w:rsidR="00DE02B1" w:rsidRPr="00DE02B1">
        <w:rPr>
          <w:rFonts w:asciiTheme="majorHAnsi" w:hAnsiTheme="majorHAnsi" w:cs="Arial"/>
          <w:b/>
        </w:rPr>
        <w:t>Storitve gradbenega nadzora in druge inženirske storitve ter koordinacija VPD pri izvajanju investicije »Novogradnja doma starejših občanov Kresnice«</w:t>
      </w:r>
      <w:r w:rsidR="0098745C" w:rsidRPr="00BF0198">
        <w:rPr>
          <w:rFonts w:asciiTheme="majorHAnsi" w:hAnsiTheme="majorHAnsi" w:cs="Arial"/>
        </w:rPr>
        <w:t>, poslano v objavo na portal javnih naro</w:t>
      </w:r>
      <w:r w:rsidR="00DE02B1">
        <w:rPr>
          <w:rFonts w:asciiTheme="majorHAnsi" w:hAnsiTheme="majorHAnsi" w:cs="Arial"/>
        </w:rPr>
        <w:t>čil in TED dne 29. 12</w:t>
      </w:r>
      <w:r w:rsidR="00EE475A">
        <w:rPr>
          <w:rFonts w:asciiTheme="majorHAnsi" w:hAnsiTheme="majorHAnsi" w:cs="Arial"/>
        </w:rPr>
        <w:t xml:space="preserve">. </w:t>
      </w:r>
      <w:r w:rsidR="0098745C" w:rsidRPr="00BF0198">
        <w:rPr>
          <w:rFonts w:asciiTheme="majorHAnsi" w:hAnsiTheme="majorHAnsi" w:cs="Arial"/>
        </w:rPr>
        <w:t>2021</w:t>
      </w:r>
      <w:r w:rsidRPr="00BF0198">
        <w:rPr>
          <w:rFonts w:asciiTheme="majorHAnsi" w:hAnsiTheme="majorHAnsi" w:cs="Arial"/>
          <w:lang w:eastAsia="en-US"/>
        </w:rPr>
        <w:t>,</w:t>
      </w:r>
      <w:r w:rsidR="00325795" w:rsidRPr="00BF0198">
        <w:rPr>
          <w:rFonts w:asciiTheme="majorHAnsi" w:hAnsiTheme="majorHAnsi" w:cs="Arial"/>
          <w:lang w:eastAsia="en-US"/>
        </w:rPr>
        <w:t xml:space="preserve"> </w:t>
      </w:r>
      <w:r w:rsidRPr="00BF0198">
        <w:rPr>
          <w:rFonts w:asciiTheme="majorHAnsi" w:hAnsiTheme="majorHAnsi" w:cs="Arial"/>
          <w:bCs/>
          <w:lang w:eastAsia="en-US"/>
        </w:rPr>
        <w:t xml:space="preserve">naročniku  </w:t>
      </w:r>
      <w:r w:rsidRPr="00BF0198">
        <w:rPr>
          <w:rFonts w:asciiTheme="majorHAnsi" w:hAnsiTheme="majorHAnsi" w:cs="Arial"/>
          <w:lang w:eastAsia="en-US"/>
        </w:rPr>
        <w:t>dajemo zahtevo, na podlagi katere naj nam naročnik namesto glavnega izvajalca neposredno poravna plačilo terjatev do glavnega izvajalca.</w:t>
      </w:r>
    </w:p>
    <w:p w14:paraId="0C23A5E9" w14:textId="77777777" w:rsidR="00644C70" w:rsidRPr="00BF0198" w:rsidRDefault="00644C70" w:rsidP="00637B9C">
      <w:pPr>
        <w:keepLines/>
        <w:widowControl w:val="0"/>
        <w:tabs>
          <w:tab w:val="left" w:pos="2155"/>
        </w:tabs>
        <w:ind w:right="6"/>
        <w:jc w:val="both"/>
        <w:rPr>
          <w:rFonts w:asciiTheme="majorHAnsi" w:hAnsiTheme="majorHAnsi" w:cs="Arial"/>
          <w:lang w:eastAsia="en-US"/>
        </w:rPr>
      </w:pPr>
    </w:p>
    <w:p w14:paraId="4EA09E68"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BF0198" w:rsidRDefault="00644C70" w:rsidP="00637B9C">
      <w:pPr>
        <w:rPr>
          <w:rFonts w:asciiTheme="majorHAnsi" w:hAnsiTheme="majorHAnsi" w:cs="Arial"/>
        </w:rPr>
      </w:pPr>
    </w:p>
    <w:p w14:paraId="5ECC30E8" w14:textId="77777777" w:rsidR="00644C70" w:rsidRPr="00BF0198"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F0198" w14:paraId="31DCCC13" w14:textId="77777777" w:rsidTr="00537A08">
        <w:trPr>
          <w:trHeight w:val="737"/>
        </w:trPr>
        <w:tc>
          <w:tcPr>
            <w:tcW w:w="2162" w:type="dxa"/>
          </w:tcPr>
          <w:p w14:paraId="5A7D2892" w14:textId="77777777" w:rsidR="0063242A" w:rsidRPr="00BF0198" w:rsidRDefault="0063242A" w:rsidP="00637B9C">
            <w:pPr>
              <w:rPr>
                <w:rFonts w:asciiTheme="majorHAnsi" w:hAnsiTheme="majorHAnsi" w:cs="Arial"/>
              </w:rPr>
            </w:pPr>
            <w:r w:rsidRPr="00BF0198">
              <w:rPr>
                <w:rFonts w:asciiTheme="majorHAnsi" w:hAnsiTheme="majorHAnsi" w:cs="Arial"/>
              </w:rPr>
              <w:t>KRAJ</w:t>
            </w:r>
          </w:p>
          <w:p w14:paraId="0E8A564A" w14:textId="77777777" w:rsidR="0063242A" w:rsidRPr="00BF0198" w:rsidRDefault="0063242A" w:rsidP="00637B9C">
            <w:pPr>
              <w:rPr>
                <w:rFonts w:asciiTheme="majorHAnsi" w:hAnsiTheme="majorHAnsi" w:cs="Arial"/>
              </w:rPr>
            </w:pPr>
          </w:p>
        </w:tc>
        <w:tc>
          <w:tcPr>
            <w:tcW w:w="2410" w:type="dxa"/>
            <w:vMerge w:val="restart"/>
          </w:tcPr>
          <w:p w14:paraId="6C1D01EA" w14:textId="77777777" w:rsidR="0063242A" w:rsidRPr="00BF0198" w:rsidRDefault="0063242A" w:rsidP="00637B9C">
            <w:pPr>
              <w:rPr>
                <w:rFonts w:asciiTheme="majorHAnsi" w:hAnsiTheme="majorHAnsi" w:cs="Arial"/>
              </w:rPr>
            </w:pPr>
            <w:r w:rsidRPr="00BF0198">
              <w:rPr>
                <w:rFonts w:asciiTheme="majorHAnsi" w:hAnsiTheme="majorHAnsi" w:cs="Arial"/>
              </w:rPr>
              <w:t>ŽIG</w:t>
            </w:r>
          </w:p>
        </w:tc>
        <w:tc>
          <w:tcPr>
            <w:tcW w:w="4500" w:type="dxa"/>
            <w:vMerge w:val="restart"/>
          </w:tcPr>
          <w:p w14:paraId="2FDF4E38" w14:textId="77777777" w:rsidR="0063242A" w:rsidRPr="00BF0198" w:rsidRDefault="0063242A" w:rsidP="00637B9C">
            <w:pPr>
              <w:rPr>
                <w:rFonts w:asciiTheme="majorHAnsi" w:hAnsiTheme="majorHAnsi" w:cs="Arial"/>
              </w:rPr>
            </w:pPr>
            <w:r w:rsidRPr="00BF0198">
              <w:rPr>
                <w:rFonts w:asciiTheme="majorHAnsi" w:hAnsiTheme="majorHAnsi" w:cs="Arial"/>
              </w:rPr>
              <w:t>PODIZVAJALEC</w:t>
            </w:r>
          </w:p>
          <w:p w14:paraId="24C87683" w14:textId="77777777" w:rsidR="00DF757B" w:rsidRPr="00BF0198" w:rsidRDefault="0063242A" w:rsidP="00637B9C">
            <w:pPr>
              <w:rPr>
                <w:rFonts w:asciiTheme="majorHAnsi" w:hAnsiTheme="majorHAnsi" w:cs="Arial"/>
              </w:rPr>
            </w:pPr>
            <w:r w:rsidRPr="00BF0198">
              <w:rPr>
                <w:rFonts w:asciiTheme="majorHAnsi" w:hAnsiTheme="majorHAnsi" w:cs="Arial"/>
              </w:rPr>
              <w:t xml:space="preserve">ime in priimek zakonitega zastopnika </w:t>
            </w:r>
          </w:p>
          <w:p w14:paraId="397753F6" w14:textId="77777777" w:rsidR="0063242A" w:rsidRPr="00BF0198" w:rsidRDefault="0063242A" w:rsidP="00637B9C">
            <w:pPr>
              <w:rPr>
                <w:rFonts w:asciiTheme="majorHAnsi" w:hAnsiTheme="majorHAnsi" w:cs="Arial"/>
              </w:rPr>
            </w:pPr>
            <w:r w:rsidRPr="00BF0198">
              <w:rPr>
                <w:rFonts w:asciiTheme="majorHAnsi" w:hAnsiTheme="majorHAnsi" w:cs="Arial"/>
              </w:rPr>
              <w:t>in podpis</w:t>
            </w:r>
          </w:p>
        </w:tc>
      </w:tr>
      <w:tr w:rsidR="0063242A" w:rsidRPr="00BF0198" w14:paraId="4824538A" w14:textId="77777777" w:rsidTr="00537A08">
        <w:trPr>
          <w:trHeight w:val="737"/>
        </w:trPr>
        <w:tc>
          <w:tcPr>
            <w:tcW w:w="2162" w:type="dxa"/>
          </w:tcPr>
          <w:p w14:paraId="7E8DC838" w14:textId="77777777" w:rsidR="0063242A" w:rsidRPr="00BF0198" w:rsidRDefault="0063242A"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0470BF3" w14:textId="77777777" w:rsidR="0063242A" w:rsidRPr="00BF0198" w:rsidRDefault="0063242A" w:rsidP="00637B9C">
            <w:pPr>
              <w:rPr>
                <w:rFonts w:asciiTheme="majorHAnsi" w:hAnsiTheme="majorHAnsi" w:cs="Arial"/>
              </w:rPr>
            </w:pPr>
          </w:p>
        </w:tc>
        <w:tc>
          <w:tcPr>
            <w:tcW w:w="4500" w:type="dxa"/>
            <w:vMerge/>
            <w:shd w:val="pct10" w:color="auto" w:fill="auto"/>
            <w:vAlign w:val="bottom"/>
          </w:tcPr>
          <w:p w14:paraId="60A229A4" w14:textId="77777777" w:rsidR="0063242A" w:rsidRPr="00BF0198" w:rsidRDefault="0063242A" w:rsidP="00637B9C">
            <w:pPr>
              <w:rPr>
                <w:rFonts w:asciiTheme="majorHAnsi" w:hAnsiTheme="majorHAnsi" w:cs="Arial"/>
              </w:rPr>
            </w:pPr>
          </w:p>
        </w:tc>
      </w:tr>
    </w:tbl>
    <w:p w14:paraId="34A5C29B" w14:textId="77777777" w:rsidR="004B1AD6" w:rsidRPr="00BF0198" w:rsidRDefault="004B1AD6" w:rsidP="00637B9C">
      <w:pPr>
        <w:rPr>
          <w:rFonts w:asciiTheme="majorHAnsi" w:hAnsiTheme="majorHAnsi" w:cs="Arial"/>
        </w:rPr>
      </w:pPr>
    </w:p>
    <w:p w14:paraId="5627763F" w14:textId="77777777" w:rsidR="004B1AD6" w:rsidRPr="00BF0198" w:rsidRDefault="004B1AD6" w:rsidP="00637B9C">
      <w:pPr>
        <w:rPr>
          <w:rFonts w:asciiTheme="majorHAnsi" w:hAnsiTheme="majorHAnsi" w:cs="Arial"/>
          <w:sz w:val="24"/>
          <w:szCs w:val="24"/>
        </w:rPr>
      </w:pPr>
    </w:p>
    <w:p w14:paraId="42F022BB" w14:textId="77777777" w:rsidR="004B1AD6" w:rsidRPr="00BF0198" w:rsidRDefault="004B1AD6" w:rsidP="00637B9C">
      <w:pPr>
        <w:rPr>
          <w:rFonts w:asciiTheme="majorHAnsi" w:hAnsiTheme="majorHAnsi" w:cs="Arial"/>
          <w:sz w:val="24"/>
          <w:szCs w:val="24"/>
        </w:rPr>
      </w:pPr>
    </w:p>
    <w:p w14:paraId="11714397" w14:textId="77777777" w:rsidR="004B1AD6" w:rsidRPr="00BF0198" w:rsidRDefault="004B1AD6" w:rsidP="00637B9C">
      <w:pPr>
        <w:rPr>
          <w:rFonts w:asciiTheme="majorHAnsi" w:hAnsiTheme="majorHAnsi" w:cs="Arial"/>
          <w:sz w:val="24"/>
          <w:szCs w:val="24"/>
        </w:rPr>
      </w:pPr>
    </w:p>
    <w:p w14:paraId="413AC1A9" w14:textId="77777777" w:rsidR="004B1AD6" w:rsidRPr="00BF0198" w:rsidRDefault="004B1AD6" w:rsidP="00637B9C">
      <w:pPr>
        <w:rPr>
          <w:rFonts w:asciiTheme="majorHAnsi" w:hAnsiTheme="majorHAnsi" w:cs="Arial"/>
          <w:sz w:val="24"/>
          <w:szCs w:val="24"/>
        </w:rPr>
      </w:pPr>
    </w:p>
    <w:p w14:paraId="06244704" w14:textId="77777777" w:rsidR="004B1AD6" w:rsidRPr="00BF0198" w:rsidRDefault="004B1AD6" w:rsidP="00637B9C">
      <w:pPr>
        <w:rPr>
          <w:rFonts w:asciiTheme="majorHAnsi" w:hAnsiTheme="majorHAnsi" w:cs="Arial"/>
          <w:sz w:val="24"/>
          <w:szCs w:val="24"/>
        </w:rPr>
      </w:pPr>
    </w:p>
    <w:p w14:paraId="38C51708" w14:textId="77777777" w:rsidR="00237E7C" w:rsidRPr="00BF0198" w:rsidRDefault="00D12BBB" w:rsidP="00637B9C">
      <w:pPr>
        <w:rPr>
          <w:rFonts w:asciiTheme="majorHAnsi" w:hAnsiTheme="majorHAnsi" w:cs="Arial"/>
          <w:sz w:val="24"/>
          <w:szCs w:val="24"/>
        </w:rPr>
      </w:pPr>
      <w:bookmarkStart w:id="81" w:name="_Toc395008191"/>
      <w:bookmarkStart w:id="82" w:name="_Toc401742229"/>
      <w:bookmarkStart w:id="83" w:name="_Toc401742359"/>
      <w:r w:rsidRPr="00BF0198">
        <w:rPr>
          <w:rFonts w:asciiTheme="majorHAnsi" w:hAnsiTheme="majorHAnsi" w:cs="Arial"/>
          <w:sz w:val="24"/>
          <w:szCs w:val="24"/>
        </w:rPr>
        <w:t xml:space="preserve"> </w:t>
      </w:r>
    </w:p>
    <w:p w14:paraId="7C1158AE" w14:textId="77777777" w:rsidR="00E33638" w:rsidRPr="00BF0198" w:rsidRDefault="00E33638" w:rsidP="00637B9C">
      <w:pPr>
        <w:rPr>
          <w:rFonts w:asciiTheme="majorHAnsi" w:hAnsiTheme="majorHAnsi" w:cs="Arial"/>
          <w:b/>
          <w:bCs/>
          <w:i/>
          <w:iCs/>
          <w:sz w:val="24"/>
          <w:szCs w:val="24"/>
          <w:u w:val="single"/>
          <w:lang w:val="x-none"/>
        </w:rPr>
      </w:pPr>
      <w:bookmarkStart w:id="84" w:name="_Toc401742230"/>
      <w:bookmarkStart w:id="85" w:name="_Toc401742360"/>
      <w:bookmarkEnd w:id="81"/>
      <w:bookmarkEnd w:id="82"/>
      <w:bookmarkEnd w:id="83"/>
    </w:p>
    <w:p w14:paraId="4084160E" w14:textId="77777777" w:rsidR="00312259" w:rsidRPr="00BF0198" w:rsidRDefault="00312259" w:rsidP="00637B9C">
      <w:pPr>
        <w:rPr>
          <w:rFonts w:asciiTheme="majorHAnsi" w:hAnsiTheme="majorHAnsi" w:cs="Arial"/>
          <w:b/>
          <w:bCs/>
          <w:i/>
          <w:iCs/>
          <w:sz w:val="24"/>
          <w:szCs w:val="24"/>
          <w:u w:val="single"/>
          <w:lang w:val="x-none"/>
        </w:rPr>
      </w:pPr>
      <w:bookmarkStart w:id="86" w:name="_Toc389830381"/>
      <w:bookmarkStart w:id="87" w:name="_Toc396225349"/>
      <w:bookmarkEnd w:id="84"/>
      <w:bookmarkEnd w:id="85"/>
    </w:p>
    <w:p w14:paraId="264EE0E4" w14:textId="77777777" w:rsidR="007205C3" w:rsidRPr="00BF0198" w:rsidRDefault="007205C3" w:rsidP="00637B9C">
      <w:pPr>
        <w:rPr>
          <w:rFonts w:asciiTheme="majorHAnsi" w:hAnsiTheme="majorHAnsi"/>
          <w:sz w:val="24"/>
          <w:szCs w:val="24"/>
        </w:rPr>
      </w:pPr>
      <w:bookmarkStart w:id="88" w:name="_Toc401742235"/>
      <w:bookmarkStart w:id="89" w:name="_Toc401742367"/>
      <w:bookmarkEnd w:id="86"/>
      <w:bookmarkEnd w:id="87"/>
      <w:r w:rsidRPr="00BF0198">
        <w:rPr>
          <w:rFonts w:asciiTheme="majorHAnsi" w:hAnsiTheme="majorHAnsi" w:cs="Arial"/>
          <w:sz w:val="24"/>
          <w:szCs w:val="24"/>
        </w:rPr>
        <w:br w:type="page"/>
      </w:r>
    </w:p>
    <w:p w14:paraId="3B166172" w14:textId="77777777" w:rsidR="007205C3" w:rsidRPr="00BF0198" w:rsidRDefault="007205C3" w:rsidP="00E657FB">
      <w:pPr>
        <w:pStyle w:val="javnanaroilapodnaslov"/>
        <w:framePr w:wrap="notBeside"/>
        <w:numPr>
          <w:ilvl w:val="1"/>
          <w:numId w:val="40"/>
        </w:numPr>
        <w:rPr>
          <w:rFonts w:asciiTheme="majorHAnsi" w:hAnsiTheme="majorHAnsi"/>
        </w:rPr>
      </w:pPr>
      <w:bookmarkStart w:id="90" w:name="_Toc91687917"/>
      <w:proofErr w:type="spellStart"/>
      <w:r w:rsidRPr="00BF0198">
        <w:rPr>
          <w:rFonts w:asciiTheme="majorHAnsi" w:hAnsiTheme="majorHAnsi"/>
        </w:rPr>
        <w:lastRenderedPageBreak/>
        <w:t>obr</w:t>
      </w:r>
      <w:proofErr w:type="spellEnd"/>
      <w:r w:rsidRPr="00BF0198">
        <w:rPr>
          <w:rFonts w:asciiTheme="majorHAnsi" w:hAnsiTheme="majorHAnsi"/>
        </w:rPr>
        <w:t>.  – Vzorec zavarovanja za dobro izvedbo</w:t>
      </w:r>
      <w:bookmarkEnd w:id="90"/>
      <w:r w:rsidR="00446DED" w:rsidRPr="00BF0198">
        <w:rPr>
          <w:rFonts w:asciiTheme="majorHAnsi" w:hAnsiTheme="majorHAnsi"/>
        </w:rPr>
        <w:t xml:space="preserve"> </w:t>
      </w:r>
      <w:r w:rsidR="00BF02ED" w:rsidRPr="00BF0198">
        <w:rPr>
          <w:rFonts w:asciiTheme="majorHAnsi" w:hAnsiTheme="majorHAnsi"/>
        </w:rPr>
        <w:t xml:space="preserve"> </w:t>
      </w:r>
    </w:p>
    <w:p w14:paraId="64A52B5A" w14:textId="77777777" w:rsidR="00BF02ED" w:rsidRPr="00BF0198" w:rsidRDefault="00BF02ED" w:rsidP="00637B9C">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9469F2" w14:paraId="11C4766D" w14:textId="77777777" w:rsidTr="00120423">
        <w:tc>
          <w:tcPr>
            <w:tcW w:w="9060" w:type="dxa"/>
          </w:tcPr>
          <w:p w14:paraId="0BAFD17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3039F8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D0B6A42"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69F867F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79B9C15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3B8A3C"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15331969"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4627D0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3164467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F149C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9A7663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099550"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8B1FA87"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E4C60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298F366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627823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64BB153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78293FB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617EF2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3B449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22C35FC6"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C3DFFA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31848F0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56F69E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5E3E16B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EFA178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B64DCC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7760A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9C347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73ABFCF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281522D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E777E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43EF261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89620E5"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w:t>
            </w:r>
            <w:r w:rsidRPr="00FB1C00">
              <w:rPr>
                <w:rFonts w:asciiTheme="majorHAnsi" w:hAnsiTheme="majorHAnsi" w:cs="Arial"/>
                <w:lang w:eastAsia="en-US"/>
              </w:rPr>
              <w:lastRenderedPageBreak/>
              <w:t>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B1C00" w:rsidRDefault="00523FE0" w:rsidP="00523FE0">
            <w:pPr>
              <w:jc w:val="both"/>
              <w:rPr>
                <w:rFonts w:asciiTheme="majorHAnsi" w:hAnsiTheme="majorHAnsi" w:cs="Arial"/>
                <w:lang w:eastAsia="en-US"/>
              </w:rPr>
            </w:pPr>
          </w:p>
          <w:p w14:paraId="2CE13CCC"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57E6357A" w14:textId="77777777" w:rsidR="00523FE0" w:rsidRPr="00FB1C00" w:rsidRDefault="00523FE0" w:rsidP="00523FE0">
            <w:pPr>
              <w:jc w:val="both"/>
              <w:rPr>
                <w:rFonts w:asciiTheme="majorHAnsi" w:hAnsiTheme="majorHAnsi" w:cs="Arial"/>
                <w:lang w:eastAsia="en-US"/>
              </w:rPr>
            </w:pPr>
          </w:p>
          <w:p w14:paraId="359E5B38"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Morebitne spore v zvezi s tem zavarovanjem rešuje stvarno pristojno sodišče v Ljubljani.</w:t>
            </w:r>
          </w:p>
          <w:p w14:paraId="171E3B47" w14:textId="77777777" w:rsidR="00523FE0" w:rsidRPr="009A3BD0" w:rsidRDefault="00523FE0" w:rsidP="00523FE0">
            <w:pPr>
              <w:jc w:val="both"/>
              <w:rPr>
                <w:rFonts w:asciiTheme="majorHAnsi" w:eastAsia="Calibri" w:hAnsiTheme="majorHAnsi" w:cs="Arial"/>
                <w:lang w:eastAsia="en-US"/>
              </w:rPr>
            </w:pPr>
          </w:p>
          <w:p w14:paraId="7DD4D4A7"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68EEFDE8" w14:textId="77777777" w:rsidR="00523FE0" w:rsidRPr="00FB1C00" w:rsidRDefault="00523FE0" w:rsidP="00523FE0">
            <w:pPr>
              <w:jc w:val="both"/>
              <w:rPr>
                <w:rFonts w:asciiTheme="majorHAnsi" w:hAnsiTheme="majorHAnsi" w:cs="Arial"/>
                <w:lang w:eastAsia="en-US"/>
              </w:rPr>
            </w:pPr>
          </w:p>
          <w:p w14:paraId="338F9535" w14:textId="77777777" w:rsidR="00523FE0" w:rsidRPr="00FB1C00" w:rsidRDefault="00523FE0" w:rsidP="00523FE0">
            <w:pPr>
              <w:jc w:val="both"/>
              <w:rPr>
                <w:rFonts w:asciiTheme="majorHAnsi" w:hAnsiTheme="majorHAnsi" w:cs="Arial"/>
                <w:lang w:eastAsia="en-US"/>
              </w:rPr>
            </w:pPr>
          </w:p>
          <w:p w14:paraId="265BE99F" w14:textId="77777777" w:rsidR="00523FE0" w:rsidRPr="00FB1C00" w:rsidRDefault="00523FE0" w:rsidP="00523FE0">
            <w:pPr>
              <w:jc w:val="both"/>
              <w:rPr>
                <w:rFonts w:asciiTheme="majorHAnsi" w:hAnsiTheme="majorHAnsi" w:cs="Arial"/>
                <w:lang w:eastAsia="en-US"/>
              </w:rPr>
            </w:pPr>
          </w:p>
          <w:p w14:paraId="2F1E4AA9"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401C1E55" w14:textId="77777777" w:rsidR="009469F2" w:rsidRDefault="009469F2" w:rsidP="00523FE0">
            <w:pPr>
              <w:jc w:val="both"/>
            </w:pPr>
          </w:p>
        </w:tc>
      </w:tr>
    </w:tbl>
    <w:p w14:paraId="38FFFB61" w14:textId="77777777" w:rsidR="00BF02ED" w:rsidRPr="00BF0198" w:rsidRDefault="00BF02ED" w:rsidP="00637B9C">
      <w:pPr>
        <w:rPr>
          <w:rFonts w:asciiTheme="majorHAnsi" w:hAnsiTheme="majorHAnsi" w:cs="Arial"/>
          <w:sz w:val="24"/>
          <w:szCs w:val="24"/>
        </w:rPr>
      </w:pPr>
    </w:p>
    <w:p w14:paraId="4F5B9287" w14:textId="77777777" w:rsidR="00426100" w:rsidRPr="00671903" w:rsidRDefault="00426100" w:rsidP="00637B9C">
      <w:pPr>
        <w:rPr>
          <w:rFonts w:asciiTheme="majorHAnsi" w:hAnsiTheme="majorHAnsi" w:cs="Arial"/>
          <w:b/>
          <w:bCs/>
          <w:i/>
          <w:iCs/>
          <w:sz w:val="24"/>
          <w:szCs w:val="24"/>
          <w:u w:val="single"/>
          <w:lang w:val="x-none"/>
        </w:rPr>
      </w:pPr>
      <w:r w:rsidRPr="00BF0198">
        <w:rPr>
          <w:rFonts w:asciiTheme="majorHAnsi" w:hAnsiTheme="majorHAnsi"/>
        </w:rPr>
        <w:br w:type="page"/>
      </w:r>
    </w:p>
    <w:p w14:paraId="07111A2A" w14:textId="77777777" w:rsidR="00A66760" w:rsidRPr="00BF0198" w:rsidRDefault="00A66760" w:rsidP="00E657FB">
      <w:pPr>
        <w:pStyle w:val="javnanaroilapodnaslov"/>
        <w:framePr w:wrap="notBeside"/>
        <w:numPr>
          <w:ilvl w:val="1"/>
          <w:numId w:val="40"/>
        </w:numPr>
        <w:rPr>
          <w:rFonts w:asciiTheme="majorHAnsi" w:hAnsiTheme="majorHAnsi"/>
        </w:rPr>
      </w:pPr>
      <w:bookmarkStart w:id="91" w:name="_Toc91687918"/>
      <w:proofErr w:type="spellStart"/>
      <w:r w:rsidRPr="00BF0198">
        <w:rPr>
          <w:rFonts w:asciiTheme="majorHAnsi" w:hAnsiTheme="majorHAnsi"/>
        </w:rPr>
        <w:lastRenderedPageBreak/>
        <w:t>obr</w:t>
      </w:r>
      <w:proofErr w:type="spellEnd"/>
      <w:r w:rsidRPr="00BF0198">
        <w:rPr>
          <w:rFonts w:asciiTheme="majorHAnsi" w:hAnsiTheme="majorHAnsi"/>
        </w:rPr>
        <w:t>.  – Vzorec pogodbe</w:t>
      </w:r>
      <w:bookmarkEnd w:id="91"/>
    </w:p>
    <w:p w14:paraId="36257DEC" w14:textId="77777777" w:rsidR="00A66760" w:rsidRPr="00BF0198" w:rsidRDefault="00A66760" w:rsidP="00637B9C">
      <w:pPr>
        <w:rPr>
          <w:rFonts w:asciiTheme="majorHAnsi" w:hAnsiTheme="majorHAnsi" w:cs="Arial"/>
          <w:sz w:val="24"/>
          <w:szCs w:val="24"/>
        </w:rPr>
      </w:pPr>
    </w:p>
    <w:bookmarkEnd w:id="88"/>
    <w:bookmarkEnd w:id="89"/>
    <w:p w14:paraId="575C9735" w14:textId="77777777" w:rsidR="00BF6A2A" w:rsidRPr="00BF0198" w:rsidRDefault="00D338E6" w:rsidP="00637B9C">
      <w:pPr>
        <w:jc w:val="both"/>
        <w:rPr>
          <w:rFonts w:asciiTheme="majorHAnsi" w:eastAsia="Times New Roman" w:hAnsiTheme="majorHAnsi" w:cs="Arial"/>
          <w:i/>
        </w:rPr>
      </w:pPr>
      <w:r w:rsidRPr="00BF0198">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BF0198" w:rsidRDefault="00BF6A2A" w:rsidP="00637B9C">
      <w:pPr>
        <w:tabs>
          <w:tab w:val="left" w:pos="6912"/>
        </w:tabs>
        <w:jc w:val="both"/>
        <w:rPr>
          <w:rFonts w:asciiTheme="majorHAnsi" w:eastAsia="Times New Roman" w:hAnsiTheme="majorHAnsi" w:cs="Arial"/>
          <w:b/>
        </w:rPr>
      </w:pPr>
    </w:p>
    <w:p w14:paraId="246672F6" w14:textId="77777777" w:rsidR="009469F2" w:rsidRPr="009469F2" w:rsidRDefault="009469F2" w:rsidP="009469F2">
      <w:pPr>
        <w:tabs>
          <w:tab w:val="left" w:pos="1440"/>
        </w:tabs>
        <w:jc w:val="center"/>
        <w:rPr>
          <w:rFonts w:asciiTheme="majorHAnsi" w:eastAsia="Times New Roman" w:hAnsiTheme="majorHAnsi" w:cs="Arial"/>
          <w:b/>
        </w:rPr>
      </w:pPr>
      <w:r w:rsidRPr="009469F2">
        <w:rPr>
          <w:rFonts w:asciiTheme="majorHAnsi" w:eastAsia="Times New Roman" w:hAnsiTheme="majorHAnsi" w:cs="Arial"/>
          <w:b/>
        </w:rPr>
        <w:t>DOM STAREJŠIH OBČANOV AJDOVŠČINA</w:t>
      </w:r>
      <w:r w:rsidRPr="009469F2">
        <w:rPr>
          <w:rFonts w:asciiTheme="majorHAnsi" w:eastAsia="Times New Roman" w:hAnsiTheme="majorHAnsi" w:cs="Arial"/>
        </w:rPr>
        <w:t>, Ulica Milana Klemenčiča 1, Ajdovščina,</w:t>
      </w:r>
      <w:r w:rsidRPr="009469F2">
        <w:rPr>
          <w:rFonts w:asciiTheme="majorHAnsi" w:eastAsia="Times New Roman" w:hAnsiTheme="majorHAnsi" w:cs="Arial"/>
          <w:b/>
        </w:rPr>
        <w:t xml:space="preserve"> kot naročnik</w:t>
      </w:r>
    </w:p>
    <w:p w14:paraId="09550D21"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ki ga zastopa direktorica Tanja Stibilj Slemič, </w:t>
      </w:r>
    </w:p>
    <w:p w14:paraId="1EE56296" w14:textId="77777777" w:rsidR="009469F2" w:rsidRPr="009469F2" w:rsidRDefault="009469F2" w:rsidP="009469F2">
      <w:pPr>
        <w:tabs>
          <w:tab w:val="left" w:pos="1440"/>
        </w:tabs>
        <w:jc w:val="center"/>
        <w:rPr>
          <w:rFonts w:asciiTheme="majorHAnsi" w:eastAsia="Times New Roman" w:hAnsiTheme="majorHAnsi" w:cs="Arial"/>
        </w:rPr>
      </w:pPr>
      <w:r>
        <w:rPr>
          <w:rFonts w:asciiTheme="majorHAnsi" w:eastAsia="Times New Roman" w:hAnsiTheme="majorHAnsi" w:cs="Arial"/>
        </w:rPr>
        <w:t>m</w:t>
      </w:r>
      <w:r w:rsidRPr="009469F2">
        <w:rPr>
          <w:rFonts w:asciiTheme="majorHAnsi" w:eastAsia="Times New Roman" w:hAnsiTheme="majorHAnsi" w:cs="Arial"/>
        </w:rPr>
        <w:t>atična številka: 5242169000</w:t>
      </w:r>
      <w:r>
        <w:rPr>
          <w:rFonts w:asciiTheme="majorHAnsi" w:eastAsia="Times New Roman" w:hAnsiTheme="majorHAnsi" w:cs="Arial"/>
        </w:rPr>
        <w:t>,</w:t>
      </w:r>
    </w:p>
    <w:p w14:paraId="6103E5CA"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ID za DDV: SI89835611</w:t>
      </w:r>
      <w:r>
        <w:rPr>
          <w:rFonts w:asciiTheme="majorHAnsi" w:eastAsia="Times New Roman" w:hAnsiTheme="majorHAnsi" w:cs="Arial"/>
        </w:rPr>
        <w:t>,</w:t>
      </w:r>
    </w:p>
    <w:p w14:paraId="6D93534B" w14:textId="77777777" w:rsidR="00BF6A2A"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IBAN: SI56 01100 6030264605 UJP </w:t>
      </w:r>
    </w:p>
    <w:p w14:paraId="47EF4714"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41869438" w14:textId="77777777" w:rsidR="00BF6A2A" w:rsidRPr="00BF0198"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in</w:t>
      </w:r>
    </w:p>
    <w:p w14:paraId="62F10CE5" w14:textId="77777777" w:rsidR="008D35B2" w:rsidRPr="00BF0198" w:rsidRDefault="008D35B2" w:rsidP="00043864">
      <w:pPr>
        <w:jc w:val="center"/>
        <w:rPr>
          <w:rFonts w:asciiTheme="majorHAnsi" w:hAnsiTheme="majorHAnsi"/>
        </w:rPr>
      </w:pPr>
    </w:p>
    <w:p w14:paraId="5488A440"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 xml:space="preserve">________________________________ </w:t>
      </w:r>
      <w:r w:rsidRPr="00BF0198">
        <w:rPr>
          <w:rFonts w:asciiTheme="majorHAnsi" w:eastAsia="Times New Roman" w:hAnsiTheme="majorHAnsi" w:cs="Arial"/>
          <w:i/>
        </w:rPr>
        <w:t>(firma in sedež ponudnika)</w:t>
      </w:r>
      <w:r w:rsidRPr="00BF0198">
        <w:rPr>
          <w:rFonts w:asciiTheme="majorHAnsi" w:eastAsia="Times New Roman" w:hAnsiTheme="majorHAnsi" w:cs="Arial"/>
          <w:b/>
        </w:rPr>
        <w:t xml:space="preserve"> kot izvajalec</w:t>
      </w:r>
      <w:r w:rsidR="00005BE7" w:rsidRPr="00BF0198">
        <w:rPr>
          <w:rFonts w:asciiTheme="majorHAnsi" w:eastAsia="Times New Roman" w:hAnsiTheme="majorHAnsi" w:cs="Arial"/>
        </w:rPr>
        <w:t>,</w:t>
      </w:r>
    </w:p>
    <w:p w14:paraId="19121D25"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ki ga zastopa ________________________,</w:t>
      </w:r>
    </w:p>
    <w:p w14:paraId="66F4CB83"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m</w:t>
      </w:r>
      <w:r w:rsidR="00BF6A2A" w:rsidRPr="00BF0198">
        <w:rPr>
          <w:rFonts w:asciiTheme="majorHAnsi" w:eastAsia="Times New Roman" w:hAnsiTheme="majorHAnsi" w:cs="Arial"/>
        </w:rPr>
        <w:t>atična številka: ______________________</w:t>
      </w:r>
      <w:r w:rsidRPr="00BF0198">
        <w:rPr>
          <w:rFonts w:asciiTheme="majorHAnsi" w:eastAsia="Times New Roman" w:hAnsiTheme="majorHAnsi" w:cs="Arial"/>
        </w:rPr>
        <w:t>,</w:t>
      </w:r>
    </w:p>
    <w:p w14:paraId="58304DD6"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w:t>
      </w:r>
      <w:r w:rsidR="00BF6A2A" w:rsidRPr="00BF0198">
        <w:rPr>
          <w:rFonts w:asciiTheme="majorHAnsi" w:eastAsia="Times New Roman" w:hAnsiTheme="majorHAnsi" w:cs="Arial"/>
        </w:rPr>
        <w:t>D</w:t>
      </w:r>
      <w:r w:rsidRPr="00BF0198">
        <w:rPr>
          <w:rFonts w:asciiTheme="majorHAnsi" w:eastAsia="Times New Roman" w:hAnsiTheme="majorHAnsi" w:cs="Arial"/>
        </w:rPr>
        <w:t xml:space="preserve"> z</w:t>
      </w:r>
      <w:r w:rsidR="00BF6A2A" w:rsidRPr="00BF0198">
        <w:rPr>
          <w:rFonts w:asciiTheme="majorHAnsi" w:eastAsia="Times New Roman" w:hAnsiTheme="majorHAnsi" w:cs="Arial"/>
        </w:rPr>
        <w:t>a</w:t>
      </w:r>
      <w:r w:rsidRPr="00BF0198">
        <w:rPr>
          <w:rFonts w:asciiTheme="majorHAnsi" w:eastAsia="Times New Roman" w:hAnsiTheme="majorHAnsi" w:cs="Arial"/>
        </w:rPr>
        <w:t xml:space="preserve"> DDV</w:t>
      </w:r>
      <w:r w:rsidR="00BF6A2A" w:rsidRPr="00BF0198">
        <w:rPr>
          <w:rFonts w:asciiTheme="majorHAnsi" w:eastAsia="Times New Roman" w:hAnsiTheme="majorHAnsi" w:cs="Arial"/>
        </w:rPr>
        <w:t>: ______________________</w:t>
      </w:r>
      <w:r w:rsidRPr="00BF0198">
        <w:rPr>
          <w:rFonts w:asciiTheme="majorHAnsi" w:eastAsia="Times New Roman" w:hAnsiTheme="majorHAnsi" w:cs="Arial"/>
        </w:rPr>
        <w:t>,</w:t>
      </w:r>
    </w:p>
    <w:p w14:paraId="5026DE23"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IBAN:_______________________________</w:t>
      </w:r>
      <w:r w:rsidR="00005BE7" w:rsidRPr="00BF0198">
        <w:rPr>
          <w:rFonts w:asciiTheme="majorHAnsi" w:eastAsia="Times New Roman" w:hAnsiTheme="majorHAnsi" w:cs="Arial"/>
        </w:rPr>
        <w:t>,</w:t>
      </w:r>
    </w:p>
    <w:p w14:paraId="7E24C4EB"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63A37443" w14:textId="77777777" w:rsidR="00BF6A2A" w:rsidRPr="00BF0198" w:rsidRDefault="00BF6A2A" w:rsidP="00043864">
      <w:pPr>
        <w:ind w:right="70"/>
        <w:jc w:val="center"/>
        <w:rPr>
          <w:rFonts w:asciiTheme="majorHAnsi" w:eastAsia="Times New Roman" w:hAnsiTheme="majorHAnsi" w:cs="Arial"/>
          <w:b/>
        </w:rPr>
      </w:pPr>
      <w:r w:rsidRPr="00BF0198">
        <w:rPr>
          <w:rFonts w:asciiTheme="majorHAnsi" w:eastAsia="Times New Roman" w:hAnsiTheme="majorHAnsi" w:cs="Arial"/>
        </w:rPr>
        <w:t>skleneta naslednjo</w:t>
      </w:r>
    </w:p>
    <w:p w14:paraId="10B02927" w14:textId="77777777" w:rsidR="00BF6A2A" w:rsidRPr="00BF0198" w:rsidRDefault="00BF6A2A" w:rsidP="00637B9C">
      <w:pPr>
        <w:ind w:right="70"/>
        <w:jc w:val="both"/>
        <w:rPr>
          <w:rFonts w:asciiTheme="majorHAnsi" w:eastAsia="Times New Roman" w:hAnsiTheme="majorHAnsi" w:cs="Arial"/>
          <w:b/>
        </w:rPr>
      </w:pPr>
    </w:p>
    <w:p w14:paraId="5127657B" w14:textId="77777777" w:rsidR="00BF6A2A" w:rsidRPr="00BF0198" w:rsidRDefault="00BF6A2A" w:rsidP="00637B9C">
      <w:pPr>
        <w:ind w:right="70"/>
        <w:rPr>
          <w:rFonts w:asciiTheme="majorHAnsi" w:eastAsia="Times New Roman" w:hAnsiTheme="majorHAnsi" w:cs="Arial"/>
          <w:b/>
        </w:rPr>
      </w:pPr>
    </w:p>
    <w:p w14:paraId="6F6CEEE1" w14:textId="77777777" w:rsidR="00BF6A2A" w:rsidRPr="00BF0198" w:rsidRDefault="007D6527" w:rsidP="00637B9C">
      <w:pPr>
        <w:tabs>
          <w:tab w:val="left" w:pos="1728"/>
          <w:tab w:val="left" w:pos="7200"/>
        </w:tabs>
        <w:jc w:val="center"/>
        <w:rPr>
          <w:rFonts w:asciiTheme="majorHAnsi" w:eastAsia="Times New Roman" w:hAnsiTheme="majorHAnsi" w:cs="Arial"/>
          <w:b/>
        </w:rPr>
      </w:pPr>
      <w:r w:rsidRPr="00BF0198">
        <w:rPr>
          <w:rFonts w:asciiTheme="majorHAnsi" w:eastAsia="Times New Roman" w:hAnsiTheme="majorHAnsi" w:cs="Arial"/>
          <w:b/>
        </w:rPr>
        <w:t xml:space="preserve">Pogodbo št. </w:t>
      </w:r>
      <w:r w:rsidR="00DE02B1">
        <w:rPr>
          <w:rFonts w:asciiTheme="majorHAnsi" w:eastAsia="Times New Roman" w:hAnsiTheme="majorHAnsi" w:cs="Arial"/>
          <w:b/>
        </w:rPr>
        <w:t xml:space="preserve"> _______</w:t>
      </w:r>
      <w:r w:rsidRPr="00BF0198">
        <w:rPr>
          <w:rFonts w:asciiTheme="majorHAnsi" w:eastAsia="Times New Roman" w:hAnsiTheme="majorHAnsi" w:cs="Arial"/>
          <w:b/>
        </w:rPr>
        <w:t xml:space="preserve"> za</w:t>
      </w:r>
    </w:p>
    <w:p w14:paraId="302351BA" w14:textId="77777777" w:rsidR="007851F2" w:rsidRDefault="00DE02B1" w:rsidP="00637B9C">
      <w:pPr>
        <w:tabs>
          <w:tab w:val="left" w:pos="1728"/>
          <w:tab w:val="left" w:pos="7200"/>
        </w:tabs>
        <w:jc w:val="center"/>
        <w:rPr>
          <w:rFonts w:asciiTheme="majorHAnsi" w:hAnsiTheme="majorHAnsi" w:cs="Arial"/>
          <w:b/>
        </w:rPr>
      </w:pPr>
      <w:r>
        <w:rPr>
          <w:rFonts w:asciiTheme="majorHAnsi" w:hAnsiTheme="majorHAnsi" w:cs="Arial"/>
          <w:b/>
        </w:rPr>
        <w:t>s</w:t>
      </w:r>
      <w:r w:rsidRPr="00DE02B1">
        <w:rPr>
          <w:rFonts w:asciiTheme="majorHAnsi" w:hAnsiTheme="majorHAnsi" w:cs="Arial"/>
          <w:b/>
        </w:rPr>
        <w:t xml:space="preserve">toritve gradbenega nadzora in druge inženirske storitve </w:t>
      </w:r>
    </w:p>
    <w:p w14:paraId="41152DB7" w14:textId="14021D1B" w:rsidR="00BF6A2A" w:rsidRPr="00BF0198" w:rsidRDefault="00DE02B1" w:rsidP="00637B9C">
      <w:pPr>
        <w:tabs>
          <w:tab w:val="left" w:pos="1728"/>
          <w:tab w:val="left" w:pos="7200"/>
        </w:tabs>
        <w:jc w:val="center"/>
        <w:rPr>
          <w:rFonts w:asciiTheme="majorHAnsi" w:eastAsia="Times New Roman" w:hAnsiTheme="majorHAnsi" w:cs="Arial"/>
          <w:b/>
        </w:rPr>
      </w:pPr>
      <w:r w:rsidRPr="00DE02B1">
        <w:rPr>
          <w:rFonts w:asciiTheme="majorHAnsi" w:hAnsiTheme="majorHAnsi" w:cs="Arial"/>
          <w:b/>
        </w:rPr>
        <w:t>ter koordinacija VPD pri izvajanju investicije »Novogradnja doma starejših občanov Kresnice«</w:t>
      </w:r>
      <w:r>
        <w:rPr>
          <w:rFonts w:asciiTheme="majorHAnsi" w:hAnsiTheme="majorHAnsi" w:cs="Arial"/>
          <w:b/>
        </w:rPr>
        <w:t xml:space="preserve"> </w:t>
      </w:r>
    </w:p>
    <w:p w14:paraId="6487A89C" w14:textId="77777777" w:rsidR="00E63D34" w:rsidRPr="00BF0198" w:rsidRDefault="00E63D34" w:rsidP="00637B9C">
      <w:pPr>
        <w:tabs>
          <w:tab w:val="left" w:pos="1728"/>
          <w:tab w:val="left" w:pos="7200"/>
        </w:tabs>
        <w:jc w:val="both"/>
        <w:rPr>
          <w:rFonts w:asciiTheme="majorHAnsi" w:eastAsia="Times New Roman" w:hAnsiTheme="majorHAnsi" w:cs="Arial"/>
          <w:b/>
        </w:rPr>
      </w:pPr>
    </w:p>
    <w:p w14:paraId="435C4E6D" w14:textId="77777777" w:rsidR="008D35B2" w:rsidRPr="00BF0198" w:rsidRDefault="008D35B2" w:rsidP="00637B9C">
      <w:pPr>
        <w:tabs>
          <w:tab w:val="left" w:pos="1728"/>
          <w:tab w:val="left" w:pos="7200"/>
        </w:tabs>
        <w:jc w:val="both"/>
        <w:rPr>
          <w:rFonts w:asciiTheme="majorHAnsi" w:eastAsia="Times New Roman" w:hAnsiTheme="majorHAnsi" w:cs="Arial"/>
          <w:b/>
        </w:rPr>
      </w:pPr>
    </w:p>
    <w:p w14:paraId="473978B3"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Uvodna določila</w:t>
      </w:r>
    </w:p>
    <w:p w14:paraId="02D84159" w14:textId="77777777" w:rsidR="00BF6A2A" w:rsidRPr="00BF0198" w:rsidRDefault="00BF6A2A" w:rsidP="00BB1455">
      <w:pPr>
        <w:pStyle w:val="Slog20"/>
        <w:numPr>
          <w:ilvl w:val="0"/>
          <w:numId w:val="30"/>
        </w:numPr>
        <w:jc w:val="center"/>
        <w:rPr>
          <w:rFonts w:asciiTheme="majorHAnsi" w:hAnsiTheme="majorHAnsi"/>
        </w:rPr>
      </w:pPr>
      <w:r w:rsidRPr="00BF0198">
        <w:rPr>
          <w:rFonts w:asciiTheme="majorHAnsi" w:hAnsiTheme="majorHAnsi"/>
        </w:rPr>
        <w:t>člen</w:t>
      </w:r>
    </w:p>
    <w:p w14:paraId="3D4FB06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Pogodbeni stranki skleneta pogod</w:t>
      </w:r>
      <w:r w:rsidR="008A5317" w:rsidRPr="00BF0198">
        <w:rPr>
          <w:rFonts w:asciiTheme="majorHAnsi" w:eastAsia="Times New Roman" w:hAnsiTheme="majorHAnsi" w:cs="Arial"/>
        </w:rPr>
        <w:t>bo za izvedbo javnega naročila</w:t>
      </w:r>
      <w:r w:rsidRPr="00BF0198">
        <w:rPr>
          <w:rFonts w:asciiTheme="majorHAnsi" w:eastAsia="Times New Roman" w:hAnsiTheme="majorHAnsi" w:cs="Arial"/>
        </w:rPr>
        <w:t xml:space="preserve"> objavljenega na portalu javnih n</w:t>
      </w:r>
      <w:r w:rsidR="0073298A" w:rsidRPr="00BF0198">
        <w:rPr>
          <w:rFonts w:asciiTheme="majorHAnsi" w:eastAsia="Times New Roman" w:hAnsiTheme="majorHAnsi" w:cs="Arial"/>
        </w:rPr>
        <w:t xml:space="preserve">aročil pod </w:t>
      </w:r>
      <w:proofErr w:type="spellStart"/>
      <w:r w:rsidR="0073298A" w:rsidRPr="00BF0198">
        <w:rPr>
          <w:rFonts w:asciiTheme="majorHAnsi" w:eastAsia="Times New Roman" w:hAnsiTheme="majorHAnsi" w:cs="Arial"/>
        </w:rPr>
        <w:t>zap</w:t>
      </w:r>
      <w:proofErr w:type="spellEnd"/>
      <w:r w:rsidR="0073298A" w:rsidRPr="00BF0198">
        <w:rPr>
          <w:rFonts w:asciiTheme="majorHAnsi" w:eastAsia="Times New Roman" w:hAnsiTheme="majorHAnsi" w:cs="Arial"/>
        </w:rPr>
        <w:t xml:space="preserve">. </w:t>
      </w:r>
      <w:r w:rsidR="0098745C" w:rsidRPr="00BF0198">
        <w:rPr>
          <w:rFonts w:asciiTheme="majorHAnsi" w:eastAsia="Times New Roman" w:hAnsiTheme="majorHAnsi" w:cs="Arial"/>
        </w:rPr>
        <w:t xml:space="preserve"> _______________</w:t>
      </w:r>
      <w:r w:rsidR="006F1A4C" w:rsidRPr="00BF0198">
        <w:rPr>
          <w:rFonts w:asciiTheme="majorHAnsi" w:eastAsia="Times New Roman" w:hAnsiTheme="majorHAnsi" w:cs="Arial"/>
        </w:rPr>
        <w:t xml:space="preserve">, z dne </w:t>
      </w:r>
      <w:r w:rsidR="0098745C" w:rsidRPr="00BF0198">
        <w:rPr>
          <w:rFonts w:asciiTheme="majorHAnsi" w:eastAsia="Times New Roman" w:hAnsiTheme="majorHAnsi" w:cs="Arial"/>
        </w:rPr>
        <w:t xml:space="preserve"> ___________, ter TED ________________</w:t>
      </w:r>
      <w:r w:rsidRPr="00BF0198">
        <w:rPr>
          <w:rFonts w:asciiTheme="majorHAnsi" w:eastAsia="Times New Roman" w:hAnsiTheme="majorHAnsi" w:cs="Arial"/>
        </w:rPr>
        <w:t xml:space="preserve"> in na podlagi odločitve o oddaji naročila št. ___________________ z dne_____________.</w:t>
      </w:r>
    </w:p>
    <w:p w14:paraId="352F1452" w14:textId="77777777" w:rsidR="007A61B1" w:rsidRPr="00BF0198" w:rsidRDefault="007A61B1" w:rsidP="00637B9C">
      <w:pPr>
        <w:tabs>
          <w:tab w:val="left" w:pos="1728"/>
          <w:tab w:val="left" w:pos="7200"/>
        </w:tabs>
        <w:jc w:val="both"/>
        <w:rPr>
          <w:rFonts w:asciiTheme="majorHAnsi" w:eastAsia="Times New Roman" w:hAnsiTheme="majorHAnsi" w:cs="Arial"/>
        </w:rPr>
      </w:pPr>
    </w:p>
    <w:p w14:paraId="6A2B6168" w14:textId="77777777" w:rsidR="00727BA1" w:rsidRPr="00BF0198" w:rsidRDefault="00727BA1"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BF0198" w:rsidRDefault="00727BA1" w:rsidP="00637B9C">
      <w:pPr>
        <w:tabs>
          <w:tab w:val="left" w:pos="1728"/>
          <w:tab w:val="left" w:pos="7200"/>
        </w:tabs>
        <w:jc w:val="both"/>
        <w:rPr>
          <w:rFonts w:asciiTheme="majorHAnsi" w:eastAsia="Times New Roman" w:hAnsiTheme="majorHAnsi" w:cs="Arial"/>
        </w:rPr>
      </w:pPr>
    </w:p>
    <w:p w14:paraId="72B5725B" w14:textId="77777777" w:rsidR="0098745C"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eastAsia="Times New Roman" w:hAnsiTheme="majorHAnsi" w:cs="Arial"/>
        </w:rPr>
        <w:t>Sredstva so</w:t>
      </w:r>
      <w:r>
        <w:rPr>
          <w:rFonts w:asciiTheme="majorHAnsi" w:eastAsia="Times New Roman" w:hAnsiTheme="majorHAnsi" w:cs="Arial"/>
        </w:rPr>
        <w:t xml:space="preserve"> delno</w:t>
      </w:r>
      <w:r w:rsidRPr="00E34728">
        <w:rPr>
          <w:rFonts w:asciiTheme="majorHAnsi" w:eastAsia="Times New Roman" w:hAnsiTheme="majorHAnsi" w:cs="Arial"/>
        </w:rPr>
        <w:t xml:space="preserve"> zagotovljena v potrjenem finančnem načrtu javnega z</w:t>
      </w:r>
      <w:r>
        <w:rPr>
          <w:rFonts w:asciiTheme="majorHAnsi" w:eastAsia="Times New Roman" w:hAnsiTheme="majorHAnsi" w:cs="Arial"/>
        </w:rPr>
        <w:t>avoda za obdobje izvajanja del.</w:t>
      </w:r>
      <w:r w:rsidRPr="00E34728">
        <w:rPr>
          <w:rFonts w:asciiTheme="majorHAnsi" w:eastAsia="Times New Roman" w:hAnsiTheme="majorHAnsi" w:cs="Arial"/>
        </w:rPr>
        <w:t xml:space="preserve"> iz lastnih virov javnega zavoda</w:t>
      </w:r>
      <w:r w:rsidR="00682656">
        <w:rPr>
          <w:rFonts w:asciiTheme="majorHAnsi" w:hAnsiTheme="majorHAnsi" w:cs="Arial"/>
          <w:szCs w:val="24"/>
        </w:rPr>
        <w:t xml:space="preserve">. </w:t>
      </w:r>
    </w:p>
    <w:p w14:paraId="35F108EA" w14:textId="77777777" w:rsidR="00682656" w:rsidRPr="00BF0198"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p>
    <w:p w14:paraId="7AEFDC96" w14:textId="77777777" w:rsidR="00550EE9" w:rsidRPr="00BF0198"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hAnsiTheme="majorHAnsi" w:cs="Arial"/>
          <w:szCs w:val="24"/>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w:t>
      </w:r>
      <w:r w:rsidRPr="00E34728">
        <w:rPr>
          <w:rFonts w:asciiTheme="majorHAnsi" w:hAnsiTheme="majorHAnsi" w:cs="Arial"/>
          <w:szCs w:val="24"/>
        </w:rPr>
        <w:lastRenderedPageBreak/>
        <w:t>okviru pandemije COVID–19 in priprava zelenega, digitalnega in odpornega okrevanja gospodarstva, kateremu sledi tudi predmetna investicija Novogradnja doma starejših občanov Kresnice.</w:t>
      </w:r>
      <w:r>
        <w:rPr>
          <w:rFonts w:asciiTheme="majorHAnsi" w:hAnsiTheme="majorHAnsi" w:cs="Arial"/>
          <w:szCs w:val="24"/>
        </w:rPr>
        <w:t xml:space="preserve"> </w:t>
      </w:r>
      <w:r w:rsidR="00550EE9" w:rsidRPr="00550EE9">
        <w:rPr>
          <w:rFonts w:asciiTheme="majorHAnsi" w:hAnsiTheme="majorHAnsi" w:cs="Arial"/>
          <w:szCs w:val="24"/>
        </w:rPr>
        <w:tab/>
      </w:r>
    </w:p>
    <w:p w14:paraId="5EEE4FB1" w14:textId="77777777" w:rsidR="00BF6A2A" w:rsidRPr="00BF019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77741409" w14:textId="77777777" w:rsidR="00BF6A2A" w:rsidRPr="00BF0198" w:rsidRDefault="00F811D0"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Predmet in obseg pogodbenih del</w:t>
      </w:r>
    </w:p>
    <w:p w14:paraId="3B319C3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2A568DD5" w14:textId="627CE228" w:rsidR="007851F2" w:rsidRPr="00696388" w:rsidRDefault="007851F2" w:rsidP="007851F2">
      <w:pPr>
        <w:tabs>
          <w:tab w:val="left" w:pos="1728"/>
          <w:tab w:val="left" w:pos="7200"/>
        </w:tabs>
        <w:suppressAutoHyphens/>
        <w:jc w:val="both"/>
        <w:rPr>
          <w:rFonts w:asciiTheme="majorHAnsi" w:eastAsia="Times New Roman" w:hAnsiTheme="majorHAnsi" w:cs="Arial"/>
        </w:rPr>
      </w:pPr>
      <w:r w:rsidRPr="00696388">
        <w:rPr>
          <w:rFonts w:asciiTheme="majorHAnsi" w:hAnsiTheme="majorHAnsi" w:cs="Arial"/>
        </w:rPr>
        <w:t xml:space="preserve">Predmet naročila obsega izvedbo storitev strokovnega nadzorstva </w:t>
      </w:r>
      <w:r w:rsidRPr="00696388">
        <w:rPr>
          <w:rFonts w:asciiTheme="majorHAnsi" w:eastAsia="Times New Roman" w:hAnsiTheme="majorHAnsi" w:cs="Arial"/>
        </w:rPr>
        <w:t xml:space="preserve">na gradbišču, v času trajanja </w:t>
      </w:r>
      <w:r w:rsidRPr="00696388">
        <w:rPr>
          <w:rFonts w:asciiTheme="majorHAnsi" w:hAnsiTheme="majorHAnsi" w:cs="Arial"/>
        </w:rPr>
        <w:t>od podpisa izvajalskih pogodb do primopredaje objekta in opreme naročniku</w:t>
      </w:r>
      <w:r w:rsidR="00814A9E" w:rsidRPr="00696388">
        <w:rPr>
          <w:rFonts w:asciiTheme="majorHAnsi" w:hAnsiTheme="majorHAnsi" w:cs="Arial"/>
        </w:rPr>
        <w:t xml:space="preserve">. Strokovni nadzor mora biti izveden </w:t>
      </w:r>
      <w:r w:rsidRPr="00696388">
        <w:rPr>
          <w:rFonts w:asciiTheme="majorHAnsi" w:eastAsia="Times New Roman" w:hAnsiTheme="majorHAnsi" w:cs="Arial"/>
        </w:rPr>
        <w:t>v skladu z Gradbenim zakonom (</w:t>
      </w:r>
      <w:r w:rsidR="00814A9E" w:rsidRPr="00696388">
        <w:rPr>
          <w:rFonts w:asciiTheme="majorHAnsi" w:eastAsia="Times New Roman" w:hAnsiTheme="majorHAnsi" w:cs="Arial"/>
        </w:rPr>
        <w:t xml:space="preserve">v  nadaljevanju – GZ) ter </w:t>
      </w:r>
      <w:r w:rsidRPr="00696388">
        <w:rPr>
          <w:rFonts w:asciiTheme="majorHAnsi" w:eastAsia="Times New Roman" w:hAnsiTheme="majorHAnsi" w:cs="Arial"/>
        </w:rPr>
        <w:t>sklad</w:t>
      </w:r>
      <w:r w:rsidR="00814A9E" w:rsidRPr="00696388">
        <w:rPr>
          <w:rFonts w:asciiTheme="majorHAnsi" w:eastAsia="Times New Roman" w:hAnsiTheme="majorHAnsi" w:cs="Arial"/>
        </w:rPr>
        <w:t>e</w:t>
      </w:r>
      <w:r w:rsidRPr="00696388">
        <w:rPr>
          <w:rFonts w:asciiTheme="majorHAnsi" w:eastAsia="Times New Roman" w:hAnsiTheme="majorHAnsi" w:cs="Arial"/>
        </w:rPr>
        <w:t xml:space="preserve">n s projektno nalogo št. </w:t>
      </w:r>
      <w:r w:rsidRPr="00696388">
        <w:rPr>
          <w:rFonts w:asciiTheme="majorHAnsi" w:hAnsiTheme="majorHAnsi"/>
        </w:rPr>
        <w:t xml:space="preserve">4300-1/2021-3 </w:t>
      </w:r>
      <w:r w:rsidRPr="00696388">
        <w:rPr>
          <w:rFonts w:asciiTheme="majorHAnsi" w:eastAsia="Times New Roman" w:hAnsiTheme="majorHAnsi" w:cs="Arial"/>
        </w:rPr>
        <w:t>z dne 3. 6. 2021, ki je priloga te pogodbe ter zajema  naslednja dela:</w:t>
      </w:r>
    </w:p>
    <w:p w14:paraId="5F04430C" w14:textId="77777777" w:rsidR="00696388" w:rsidRPr="00696388" w:rsidRDefault="007851F2" w:rsidP="00696388">
      <w:pPr>
        <w:pStyle w:val="Slog63"/>
        <w:rPr>
          <w:b w:val="0"/>
        </w:rPr>
      </w:pPr>
      <w:r w:rsidRPr="00696388">
        <w:rPr>
          <w:b w:val="0"/>
        </w:rPr>
        <w:t>opravljanje strokovnega nadzorstva (gradbeni, strojni, elektro, geološki nadzor,) nad gradnjo objekta in zunanjo ureditvijo »Novogradnja doma starejših občanov Kresnice v Ajdovščini« na gradbišču v skladu z Gradbenim zakonom, v  nadaljevanju – GZ), s katerim se preverja ali se gradnja izvaja po projektni dokumentaciji za pridobitev gradbenega dovoljenja, na podlagi katerega je bilo izdano gradbeno dovoljenje ter po PZI dokumentaciji;</w:t>
      </w:r>
    </w:p>
    <w:p w14:paraId="5155F0EE" w14:textId="77777777" w:rsidR="00696388" w:rsidRPr="00696388" w:rsidRDefault="007851F2" w:rsidP="00696388">
      <w:pPr>
        <w:pStyle w:val="Slog63"/>
      </w:pPr>
      <w:r w:rsidRPr="00696388">
        <w:rPr>
          <w:b w:val="0"/>
        </w:rPr>
        <w:t>strokovni nadzor nad količino in kvaliteto izvedenih del, vgrajenih gradbenih proizvodov, materialov, inštalacij in tehnoloških naprav, ki se vgrajujejo v objekt;</w:t>
      </w:r>
    </w:p>
    <w:p w14:paraId="63AB39A4" w14:textId="77777777" w:rsidR="00696388" w:rsidRPr="00696388" w:rsidRDefault="007851F2" w:rsidP="00696388">
      <w:pPr>
        <w:pStyle w:val="Slog63"/>
      </w:pPr>
      <w:r w:rsidRPr="00696388">
        <w:rPr>
          <w:b w:val="0"/>
        </w:rPr>
        <w:t>strokovni nadzor nad količino in kvaliteto vgrajene pisarniške in tehnološke opreme, ki se nameščajo v objekt;</w:t>
      </w:r>
    </w:p>
    <w:p w14:paraId="3F2C3A1A" w14:textId="77777777" w:rsidR="00696388" w:rsidRPr="00696388" w:rsidRDefault="007851F2" w:rsidP="00696388">
      <w:pPr>
        <w:pStyle w:val="Slog63"/>
      </w:pPr>
      <w:r w:rsidRPr="00696388">
        <w:rPr>
          <w:b w:val="0"/>
        </w:rPr>
        <w:t>finančni nadzor nad obračunanimi vrednostmi izvedenih GOI  del ter vgrajene opreme po ponudbenih predračunih izvajalcev, gradbeni knjigi in podpisanih pogodbah,</w:t>
      </w:r>
    </w:p>
    <w:p w14:paraId="4D4E6637" w14:textId="77777777" w:rsidR="00696388" w:rsidRPr="00696388" w:rsidRDefault="007851F2" w:rsidP="00696388">
      <w:pPr>
        <w:pStyle w:val="Slog63"/>
      </w:pPr>
      <w:r w:rsidRPr="00696388">
        <w:rPr>
          <w:b w:val="0"/>
        </w:rPr>
        <w:t>nadzor nad spoštovanjem dogovorjenih pogodbenih rokov izgradnje;</w:t>
      </w:r>
    </w:p>
    <w:p w14:paraId="72898F43" w14:textId="07E09204" w:rsidR="007851F2" w:rsidRPr="00696388" w:rsidRDefault="007851F2" w:rsidP="00696388">
      <w:pPr>
        <w:pStyle w:val="Slog63"/>
      </w:pPr>
      <w:r w:rsidRPr="00696388">
        <w:rPr>
          <w:b w:val="0"/>
        </w:rPr>
        <w:t>izvedba del koordinatorja za varstvo in zdravje pri delu.</w:t>
      </w:r>
    </w:p>
    <w:p w14:paraId="171186CD" w14:textId="77777777" w:rsidR="007851F2" w:rsidRPr="00696388" w:rsidRDefault="007851F2" w:rsidP="007851F2">
      <w:pPr>
        <w:tabs>
          <w:tab w:val="left" w:pos="1728"/>
          <w:tab w:val="left" w:pos="7200"/>
        </w:tabs>
        <w:suppressAutoHyphens/>
        <w:jc w:val="both"/>
        <w:rPr>
          <w:rFonts w:asciiTheme="majorHAnsi" w:hAnsiTheme="majorHAnsi" w:cs="Arial"/>
        </w:rPr>
      </w:pPr>
    </w:p>
    <w:p w14:paraId="106B2F5B" w14:textId="403C09EC" w:rsidR="007851F2" w:rsidRPr="00696388" w:rsidRDefault="007851F2" w:rsidP="007851F2">
      <w:pPr>
        <w:tabs>
          <w:tab w:val="left" w:pos="1728"/>
          <w:tab w:val="left" w:pos="7200"/>
        </w:tabs>
        <w:suppressAutoHyphens/>
        <w:jc w:val="both"/>
        <w:rPr>
          <w:rFonts w:asciiTheme="majorHAnsi" w:eastAsia="Times New Roman" w:hAnsiTheme="majorHAnsi" w:cs="Arial"/>
        </w:rPr>
      </w:pPr>
      <w:r w:rsidRPr="00696388">
        <w:rPr>
          <w:rFonts w:asciiTheme="majorHAnsi" w:hAnsiTheme="majorHAnsi" w:cs="Arial"/>
        </w:rPr>
        <w:t>Predmet naročila obsega tudi strokovni nadzor nad odpravo pomanjkljivosti gradnje in vgrajene opreme v obdobju 5 let</w:t>
      </w:r>
      <w:r w:rsidR="00696388" w:rsidRPr="00696388">
        <w:rPr>
          <w:rFonts w:asciiTheme="majorHAnsi" w:hAnsiTheme="majorHAnsi" w:cs="Arial"/>
        </w:rPr>
        <w:t xml:space="preserve"> po prevzemu objekta.</w:t>
      </w:r>
    </w:p>
    <w:p w14:paraId="78AB3D7A" w14:textId="77777777" w:rsidR="0090530F" w:rsidRDefault="0090530F" w:rsidP="00464463">
      <w:pPr>
        <w:tabs>
          <w:tab w:val="left" w:pos="1728"/>
          <w:tab w:val="left" w:pos="7200"/>
        </w:tabs>
        <w:suppressAutoHyphens/>
        <w:jc w:val="both"/>
        <w:rPr>
          <w:rFonts w:asciiTheme="majorHAnsi" w:eastAsia="Times New Roman" w:hAnsiTheme="majorHAnsi" w:cs="Arial"/>
        </w:rPr>
      </w:pPr>
    </w:p>
    <w:p w14:paraId="5C625772" w14:textId="7539EA03" w:rsidR="00E66D12" w:rsidRDefault="00945592" w:rsidP="00E66D12">
      <w:pPr>
        <w:tabs>
          <w:tab w:val="left" w:pos="1152"/>
        </w:tabs>
        <w:jc w:val="both"/>
        <w:rPr>
          <w:rFonts w:ascii="Calibri Light" w:hAnsi="Calibri Light" w:cs="Arial"/>
          <w:b/>
          <w:szCs w:val="24"/>
        </w:rPr>
      </w:pPr>
      <w:r w:rsidRPr="00E66D12">
        <w:rPr>
          <w:rFonts w:ascii="Calibri Light" w:hAnsi="Calibri Light" w:cs="Arial"/>
          <w:b/>
          <w:szCs w:val="24"/>
        </w:rPr>
        <w:t xml:space="preserve">A) </w:t>
      </w:r>
      <w:r w:rsidR="00F97845">
        <w:rPr>
          <w:rFonts w:ascii="Calibri Light" w:hAnsi="Calibri Light" w:cs="Arial"/>
          <w:b/>
          <w:szCs w:val="24"/>
        </w:rPr>
        <w:t>STROKOVNI NADZOR</w:t>
      </w:r>
    </w:p>
    <w:p w14:paraId="0D93C3A4"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prijava začetka gradnje</w:t>
      </w:r>
      <w:r>
        <w:rPr>
          <w:rFonts w:asciiTheme="majorHAnsi" w:hAnsiTheme="majorHAnsi" w:cs="Arial"/>
          <w:szCs w:val="24"/>
        </w:rPr>
        <w:t xml:space="preserve"> in prijava gradbišča,</w:t>
      </w:r>
    </w:p>
    <w:p w14:paraId="78C53461" w14:textId="4E91400F" w:rsidR="00373776" w:rsidRDefault="00373776" w:rsidP="00AA68F1">
      <w:pPr>
        <w:numPr>
          <w:ilvl w:val="0"/>
          <w:numId w:val="78"/>
        </w:numPr>
        <w:jc w:val="both"/>
        <w:rPr>
          <w:rFonts w:asciiTheme="majorHAnsi" w:hAnsiTheme="majorHAnsi" w:cs="Arial"/>
          <w:szCs w:val="24"/>
        </w:rPr>
      </w:pPr>
      <w:r w:rsidRPr="002B4BB5">
        <w:rPr>
          <w:rFonts w:asciiTheme="majorHAnsi" w:hAnsiTheme="majorHAnsi" w:cs="Arial"/>
          <w:szCs w:val="24"/>
        </w:rPr>
        <w:t>organiziranje in izvajanje nadzora</w:t>
      </w:r>
      <w:r>
        <w:rPr>
          <w:rFonts w:asciiTheme="majorHAnsi" w:hAnsiTheme="majorHAnsi" w:cs="Arial"/>
          <w:szCs w:val="24"/>
        </w:rPr>
        <w:t xml:space="preserve"> nad vsemi gradbenimi, obrtniškimi in instalacijskimi deli,</w:t>
      </w:r>
    </w:p>
    <w:p w14:paraId="560A4632" w14:textId="16B9DB8E" w:rsidR="00814A9E" w:rsidRDefault="00814A9E" w:rsidP="00AA68F1">
      <w:pPr>
        <w:numPr>
          <w:ilvl w:val="0"/>
          <w:numId w:val="78"/>
        </w:numPr>
        <w:jc w:val="both"/>
        <w:rPr>
          <w:rFonts w:asciiTheme="majorHAnsi" w:hAnsiTheme="majorHAnsi" w:cs="Arial"/>
          <w:szCs w:val="24"/>
        </w:rPr>
      </w:pPr>
      <w:r w:rsidRPr="002B4BB5">
        <w:rPr>
          <w:rFonts w:asciiTheme="majorHAnsi" w:hAnsiTheme="majorHAnsi" w:cs="Arial"/>
          <w:szCs w:val="24"/>
        </w:rPr>
        <w:t>organiziranje in izvajanje nadzora</w:t>
      </w:r>
      <w:r>
        <w:rPr>
          <w:rFonts w:asciiTheme="majorHAnsi" w:hAnsiTheme="majorHAnsi" w:cs="Arial"/>
          <w:szCs w:val="24"/>
        </w:rPr>
        <w:t xml:space="preserve"> nad vgrajeno pisarniško in tehnološko opremo,</w:t>
      </w:r>
    </w:p>
    <w:p w14:paraId="40776A38" w14:textId="77777777" w:rsidR="00373776" w:rsidRPr="002B4BB5" w:rsidRDefault="00373776" w:rsidP="00AA68F1">
      <w:pPr>
        <w:numPr>
          <w:ilvl w:val="0"/>
          <w:numId w:val="78"/>
        </w:numPr>
        <w:jc w:val="both"/>
        <w:rPr>
          <w:rFonts w:asciiTheme="majorHAnsi" w:hAnsiTheme="majorHAnsi" w:cs="Arial"/>
          <w:szCs w:val="24"/>
        </w:rPr>
      </w:pPr>
      <w:r w:rsidRPr="002B4BB5">
        <w:rPr>
          <w:rFonts w:asciiTheme="majorHAnsi" w:hAnsiTheme="majorHAnsi" w:cs="Arial"/>
          <w:szCs w:val="24"/>
        </w:rPr>
        <w:t xml:space="preserve">v ponudbeno ceno je potrebno zajeti tudi  storitve </w:t>
      </w:r>
      <w:r w:rsidRPr="002B4BB5">
        <w:rPr>
          <w:rFonts w:asciiTheme="majorHAnsi" w:hAnsiTheme="majorHAnsi" w:cs="Arial"/>
          <w:szCs w:val="24"/>
          <w:u w:val="single"/>
        </w:rPr>
        <w:t xml:space="preserve">koordinatorja  za varnost in zdravje pri delu </w:t>
      </w:r>
      <w:r w:rsidRPr="002B4BB5">
        <w:rPr>
          <w:rFonts w:asciiTheme="majorHAnsi" w:hAnsiTheme="majorHAnsi" w:cs="Arial"/>
          <w:szCs w:val="24"/>
        </w:rPr>
        <w:t>in sicer za ves predvideni čas gradnje.</w:t>
      </w:r>
    </w:p>
    <w:p w14:paraId="4032BF49"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 xml:space="preserve">kontrola projektne dokumentacije DGD, </w:t>
      </w:r>
      <w:r>
        <w:rPr>
          <w:rFonts w:asciiTheme="majorHAnsi" w:hAnsiTheme="majorHAnsi" w:cs="Arial"/>
          <w:szCs w:val="24"/>
        </w:rPr>
        <w:t xml:space="preserve">PZR, </w:t>
      </w:r>
      <w:r w:rsidRPr="0073426A">
        <w:rPr>
          <w:rFonts w:asciiTheme="majorHAnsi" w:hAnsiTheme="majorHAnsi" w:cs="Arial"/>
          <w:szCs w:val="24"/>
        </w:rPr>
        <w:t>PZI in PID,</w:t>
      </w:r>
    </w:p>
    <w:p w14:paraId="75E11E4C"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potrjevanje količinskega obračuna izvedenih del,</w:t>
      </w:r>
    </w:p>
    <w:p w14:paraId="58542E16"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uvedba izvajalca v delo,</w:t>
      </w:r>
    </w:p>
    <w:p w14:paraId="3078F229"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pregled terminskega plana in nadzor časovnega okvira poteka gradnje,</w:t>
      </w:r>
    </w:p>
    <w:p w14:paraId="2AEEE583"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nadzor nad izvajanjem del v skladu s potrjeno projektno dokumentacijo, tehničnimi in posebnimi pogoji, zahtevano kvaliteto del (vsaj 2x tedensko kontrola izvajanja del ter pregled vseh kritičnih faz izvajanja del),</w:t>
      </w:r>
    </w:p>
    <w:p w14:paraId="29E7AB88"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vodenje rednih tedenskih operativnih sestankov in izdelava zapisnikov operativnih sestankov,</w:t>
      </w:r>
    </w:p>
    <w:p w14:paraId="37AC4B2F"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preverjanje podatkov in podpisovanje gradbenih dnevnikov,</w:t>
      </w:r>
    </w:p>
    <w:p w14:paraId="67CD2E8D"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tekoče informiranje naročnika o poteku investicije ter morebitnih odstopanjih in spremembah,</w:t>
      </w:r>
    </w:p>
    <w:p w14:paraId="457FC751"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 xml:space="preserve">reševanje sprememb in </w:t>
      </w:r>
      <w:proofErr w:type="spellStart"/>
      <w:r w:rsidRPr="0073426A">
        <w:rPr>
          <w:rFonts w:asciiTheme="majorHAnsi" w:hAnsiTheme="majorHAnsi" w:cs="Arial"/>
          <w:szCs w:val="24"/>
        </w:rPr>
        <w:t>eventuelnih</w:t>
      </w:r>
      <w:proofErr w:type="spellEnd"/>
      <w:r w:rsidRPr="0073426A">
        <w:rPr>
          <w:rFonts w:asciiTheme="majorHAnsi" w:hAnsiTheme="majorHAnsi" w:cs="Arial"/>
          <w:szCs w:val="24"/>
        </w:rPr>
        <w:t xml:space="preserve"> dodatnih in spremenjenih del,</w:t>
      </w:r>
    </w:p>
    <w:p w14:paraId="520E3E13"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 xml:space="preserve">svetovanje investitorju v zvezi z dobavljenimi materiali in opremo, morebitnimi izboljšavami med gradnjo, </w:t>
      </w:r>
    </w:p>
    <w:p w14:paraId="07703BF8"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lastRenderedPageBreak/>
        <w:t>pregled in potrditev delavniških načrtov, ki jih mora pripraviti izvajalec,</w:t>
      </w:r>
    </w:p>
    <w:p w14:paraId="77B93D22"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sistematični pregled izjav o lastnostih oziroma izjav o skladnosti, certifikatov, poročil in garancij, ki jih predloži izvajalec za opravljena dela, vgrajene materiale in opremo,</w:t>
      </w:r>
    </w:p>
    <w:p w14:paraId="186B295B"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po potrebi naročanje dodatnih preizkušanj materialov ter ukrepanje v zvezi s tem,</w:t>
      </w:r>
    </w:p>
    <w:p w14:paraId="621E4007"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nadzor nad izvajanjem del skladno z varnostnim načrtom oz. upoštevanje ukrepov iz varstva pri delu,</w:t>
      </w:r>
    </w:p>
    <w:p w14:paraId="3D8B40AF"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nadzor nad ustrezno ureditvijo gradbišča,</w:t>
      </w:r>
    </w:p>
    <w:p w14:paraId="223D41E2"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kvalitativni pregled izvedenih del in primopredaja objekta</w:t>
      </w:r>
    </w:p>
    <w:p w14:paraId="23153972"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nadzor nad odpravo pomanjkljivosti s kvalitativnega pregleda,</w:t>
      </w:r>
    </w:p>
    <w:p w14:paraId="004982B0"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priprava končnega poročila in obračuna,</w:t>
      </w:r>
    </w:p>
    <w:p w14:paraId="1F275D3A"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ogled reklamacij v garancijskem roku 5 let, ugotavljanje vzrokov ter predlog načina odprave reklamacij ter nadzor nad odpravo reklamacij,</w:t>
      </w:r>
    </w:p>
    <w:p w14:paraId="443031E5"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 xml:space="preserve">nadzor nad </w:t>
      </w:r>
      <w:proofErr w:type="spellStart"/>
      <w:r w:rsidRPr="0073426A">
        <w:rPr>
          <w:rFonts w:asciiTheme="majorHAnsi" w:hAnsiTheme="majorHAnsi" w:cs="Arial"/>
          <w:szCs w:val="24"/>
        </w:rPr>
        <w:t>eventuelno</w:t>
      </w:r>
      <w:proofErr w:type="spellEnd"/>
      <w:r w:rsidRPr="0073426A">
        <w:rPr>
          <w:rFonts w:asciiTheme="majorHAnsi" w:hAnsiTheme="majorHAnsi" w:cs="Arial"/>
          <w:szCs w:val="24"/>
        </w:rPr>
        <w:t xml:space="preserve"> odpravo reklamacij z drugim izvajalci na podlagi vnovčene garancije za odpravo napak v garancijski dobi,</w:t>
      </w:r>
    </w:p>
    <w:p w14:paraId="07F6EC6C" w14:textId="77777777" w:rsidR="00373776" w:rsidRPr="0073426A" w:rsidRDefault="00373776" w:rsidP="00AA68F1">
      <w:pPr>
        <w:numPr>
          <w:ilvl w:val="0"/>
          <w:numId w:val="78"/>
        </w:numPr>
        <w:jc w:val="both"/>
        <w:rPr>
          <w:rFonts w:asciiTheme="majorHAnsi" w:hAnsiTheme="majorHAnsi" w:cs="Arial"/>
          <w:szCs w:val="24"/>
        </w:rPr>
      </w:pPr>
      <w:r w:rsidRPr="0073426A">
        <w:rPr>
          <w:rFonts w:asciiTheme="majorHAnsi" w:hAnsiTheme="majorHAnsi" w:cs="Arial"/>
          <w:szCs w:val="24"/>
        </w:rPr>
        <w:t>kvalitativni pregled objekta pred iztekom garancijskega roka.</w:t>
      </w:r>
    </w:p>
    <w:p w14:paraId="477B00EE" w14:textId="716F2289" w:rsidR="00945592" w:rsidRDefault="00945592" w:rsidP="00945592">
      <w:pPr>
        <w:tabs>
          <w:tab w:val="left" w:pos="1152"/>
        </w:tabs>
        <w:jc w:val="both"/>
        <w:rPr>
          <w:rFonts w:ascii="Calibri Light" w:hAnsi="Calibri Light" w:cs="Arial"/>
          <w:b/>
          <w:szCs w:val="24"/>
        </w:rPr>
      </w:pPr>
      <w:r w:rsidRPr="00E66D12">
        <w:rPr>
          <w:rFonts w:ascii="Calibri Light" w:hAnsi="Calibri Light" w:cs="Arial"/>
          <w:b/>
          <w:szCs w:val="24"/>
        </w:rPr>
        <w:t>B) FINANČNI NADZOR</w:t>
      </w:r>
    </w:p>
    <w:p w14:paraId="6813FE3D" w14:textId="77777777" w:rsidR="00373776" w:rsidRPr="0073426A" w:rsidRDefault="00373776" w:rsidP="00AA68F1">
      <w:pPr>
        <w:numPr>
          <w:ilvl w:val="0"/>
          <w:numId w:val="79"/>
        </w:numPr>
        <w:jc w:val="both"/>
        <w:rPr>
          <w:rFonts w:asciiTheme="majorHAnsi" w:hAnsiTheme="majorHAnsi" w:cs="Arial"/>
          <w:szCs w:val="24"/>
        </w:rPr>
      </w:pPr>
      <w:r w:rsidRPr="0073426A">
        <w:rPr>
          <w:rFonts w:asciiTheme="majorHAnsi" w:hAnsiTheme="majorHAnsi" w:cs="Arial"/>
          <w:szCs w:val="24"/>
        </w:rPr>
        <w:t>pregled in potrditev finančnega plana,</w:t>
      </w:r>
    </w:p>
    <w:p w14:paraId="620D687D" w14:textId="77777777" w:rsidR="00373776" w:rsidRPr="0073426A" w:rsidRDefault="00373776" w:rsidP="00AA68F1">
      <w:pPr>
        <w:numPr>
          <w:ilvl w:val="0"/>
          <w:numId w:val="79"/>
        </w:numPr>
        <w:jc w:val="both"/>
        <w:rPr>
          <w:rFonts w:asciiTheme="majorHAnsi" w:hAnsiTheme="majorHAnsi" w:cs="Arial"/>
          <w:b/>
          <w:szCs w:val="24"/>
        </w:rPr>
      </w:pPr>
      <w:r w:rsidRPr="0073426A">
        <w:rPr>
          <w:rFonts w:asciiTheme="majorHAnsi" w:hAnsiTheme="majorHAnsi" w:cs="Arial"/>
          <w:szCs w:val="24"/>
        </w:rPr>
        <w:t>mesečni oz. sprotni pregled knjige obračunskih izmer,</w:t>
      </w:r>
    </w:p>
    <w:p w14:paraId="376E66B1" w14:textId="77777777" w:rsidR="00373776" w:rsidRPr="0073426A" w:rsidRDefault="00373776" w:rsidP="00AA68F1">
      <w:pPr>
        <w:numPr>
          <w:ilvl w:val="0"/>
          <w:numId w:val="79"/>
        </w:numPr>
        <w:jc w:val="both"/>
        <w:rPr>
          <w:rFonts w:asciiTheme="majorHAnsi" w:hAnsiTheme="majorHAnsi" w:cs="Arial"/>
          <w:b/>
          <w:szCs w:val="24"/>
        </w:rPr>
      </w:pPr>
      <w:r w:rsidRPr="0073426A">
        <w:rPr>
          <w:rFonts w:asciiTheme="majorHAnsi" w:hAnsiTheme="majorHAnsi" w:cs="Arial"/>
          <w:szCs w:val="24"/>
        </w:rPr>
        <w:t>količinski in vsebinski pregled mesečnih situacij na osnovi pogodbenih vrednosti in dejansko potrjenih količin v gradbeni knjigi obračunskih izmer,</w:t>
      </w:r>
    </w:p>
    <w:p w14:paraId="216661A1" w14:textId="77777777" w:rsidR="00373776" w:rsidRPr="0073426A" w:rsidRDefault="00373776" w:rsidP="00AA68F1">
      <w:pPr>
        <w:numPr>
          <w:ilvl w:val="0"/>
          <w:numId w:val="79"/>
        </w:numPr>
        <w:jc w:val="both"/>
        <w:rPr>
          <w:rFonts w:asciiTheme="majorHAnsi" w:hAnsiTheme="majorHAnsi" w:cs="Arial"/>
          <w:b/>
          <w:szCs w:val="24"/>
        </w:rPr>
      </w:pPr>
      <w:r w:rsidRPr="0073426A">
        <w:rPr>
          <w:rFonts w:asciiTheme="majorHAnsi" w:hAnsiTheme="majorHAnsi" w:cs="Arial"/>
          <w:szCs w:val="24"/>
        </w:rPr>
        <w:t>mesečna priprava poročil</w:t>
      </w:r>
      <w:r>
        <w:rPr>
          <w:rFonts w:asciiTheme="majorHAnsi" w:hAnsiTheme="majorHAnsi" w:cs="Arial"/>
          <w:szCs w:val="24"/>
        </w:rPr>
        <w:t>,</w:t>
      </w:r>
    </w:p>
    <w:p w14:paraId="6FBC2258" w14:textId="77777777" w:rsidR="00373776" w:rsidRPr="0073426A" w:rsidRDefault="00373776" w:rsidP="00AA68F1">
      <w:pPr>
        <w:numPr>
          <w:ilvl w:val="0"/>
          <w:numId w:val="79"/>
        </w:numPr>
        <w:jc w:val="both"/>
        <w:rPr>
          <w:rFonts w:asciiTheme="majorHAnsi" w:hAnsiTheme="majorHAnsi" w:cs="Arial"/>
          <w:b/>
          <w:szCs w:val="24"/>
        </w:rPr>
      </w:pPr>
      <w:r w:rsidRPr="0073426A">
        <w:rPr>
          <w:rFonts w:asciiTheme="majorHAnsi" w:hAnsiTheme="majorHAnsi" w:cs="Arial"/>
          <w:szCs w:val="24"/>
        </w:rPr>
        <w:t>potrjevanje situacij in posredovanje le-teh investitorju v izplačilo</w:t>
      </w:r>
      <w:r w:rsidRPr="0073426A">
        <w:rPr>
          <w:rFonts w:asciiTheme="majorHAnsi" w:hAnsiTheme="majorHAnsi" w:cs="Arial"/>
          <w:b/>
          <w:szCs w:val="24"/>
        </w:rPr>
        <w:t>,</w:t>
      </w:r>
    </w:p>
    <w:p w14:paraId="1F7E8767" w14:textId="77777777" w:rsidR="00373776" w:rsidRPr="0073426A" w:rsidRDefault="00373776" w:rsidP="00AA68F1">
      <w:pPr>
        <w:numPr>
          <w:ilvl w:val="0"/>
          <w:numId w:val="79"/>
        </w:numPr>
        <w:jc w:val="both"/>
        <w:rPr>
          <w:rFonts w:asciiTheme="majorHAnsi" w:hAnsiTheme="majorHAnsi" w:cs="Arial"/>
          <w:szCs w:val="24"/>
        </w:rPr>
      </w:pPr>
      <w:r w:rsidRPr="0073426A">
        <w:rPr>
          <w:rFonts w:asciiTheme="majorHAnsi" w:hAnsiTheme="majorHAnsi" w:cs="Arial"/>
          <w:szCs w:val="24"/>
        </w:rPr>
        <w:t>pregled ponudb in analiz cen ter uskladitev cen za dodatno naročena in spremenjena dela,</w:t>
      </w:r>
    </w:p>
    <w:p w14:paraId="541D3097" w14:textId="77777777" w:rsidR="00373776" w:rsidRPr="0073426A" w:rsidRDefault="00373776" w:rsidP="00AA68F1">
      <w:pPr>
        <w:numPr>
          <w:ilvl w:val="0"/>
          <w:numId w:val="79"/>
        </w:numPr>
        <w:jc w:val="both"/>
        <w:rPr>
          <w:rFonts w:asciiTheme="majorHAnsi" w:hAnsiTheme="majorHAnsi" w:cs="Arial"/>
          <w:szCs w:val="24"/>
        </w:rPr>
      </w:pPr>
      <w:r w:rsidRPr="0073426A">
        <w:rPr>
          <w:rFonts w:asciiTheme="majorHAnsi" w:hAnsiTheme="majorHAnsi" w:cs="Arial"/>
          <w:szCs w:val="24"/>
        </w:rPr>
        <w:t>pregled in uskladitev končnega obračuna izvedenih del,</w:t>
      </w:r>
    </w:p>
    <w:p w14:paraId="7EDDF734" w14:textId="77777777" w:rsidR="00373776" w:rsidRPr="0073426A" w:rsidRDefault="00373776" w:rsidP="00AA68F1">
      <w:pPr>
        <w:numPr>
          <w:ilvl w:val="0"/>
          <w:numId w:val="79"/>
        </w:numPr>
        <w:jc w:val="both"/>
        <w:rPr>
          <w:rFonts w:asciiTheme="majorHAnsi" w:hAnsiTheme="majorHAnsi" w:cs="Arial"/>
          <w:b/>
          <w:szCs w:val="24"/>
        </w:rPr>
      </w:pPr>
      <w:r w:rsidRPr="0073426A">
        <w:rPr>
          <w:rFonts w:asciiTheme="majorHAnsi" w:hAnsiTheme="majorHAnsi" w:cs="Arial"/>
          <w:szCs w:val="24"/>
        </w:rPr>
        <w:t>pregled bančne garancije izvajalca za odpravo napak v garancijski dobi.</w:t>
      </w:r>
    </w:p>
    <w:p w14:paraId="71CE73A4" w14:textId="77777777" w:rsidR="00945592" w:rsidRPr="00E66D12" w:rsidRDefault="00945592" w:rsidP="00945592">
      <w:pPr>
        <w:tabs>
          <w:tab w:val="left" w:pos="1152"/>
        </w:tabs>
        <w:jc w:val="both"/>
        <w:rPr>
          <w:rFonts w:ascii="Calibri Light" w:hAnsi="Calibri Light" w:cs="Arial"/>
          <w:b/>
          <w:szCs w:val="24"/>
        </w:rPr>
      </w:pPr>
      <w:r w:rsidRPr="00E66D12">
        <w:rPr>
          <w:rFonts w:ascii="Calibri Light" w:hAnsi="Calibri Light" w:cs="Arial"/>
          <w:b/>
          <w:szCs w:val="24"/>
        </w:rPr>
        <w:t>C) PRIDOBITEV UPORABNEGA DOVOLJENJA</w:t>
      </w:r>
    </w:p>
    <w:p w14:paraId="4E9B80A2"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priprava vseh potrebnih podatkov in dokumentov za pridobitev uporabnega dovoljenja,</w:t>
      </w:r>
    </w:p>
    <w:p w14:paraId="3EA2B36C"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pregled in preverjanje dokumentacije, izjav o skladnosti, certifikatov za vgrajene izdelke, materiale in opremo,</w:t>
      </w:r>
    </w:p>
    <w:p w14:paraId="02CA17A5"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pregled in potrditev projekta izvedenih del,</w:t>
      </w:r>
    </w:p>
    <w:p w14:paraId="1DF9CD84"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pregled in potrditev navodil za obratovanje in vzdrževanje,</w:t>
      </w:r>
    </w:p>
    <w:p w14:paraId="134DF9C1"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pregled garancijskih listov za dobavljeno opremo,</w:t>
      </w:r>
    </w:p>
    <w:p w14:paraId="31731F74"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podpis izjave o zanesljivosti objekta,</w:t>
      </w:r>
    </w:p>
    <w:p w14:paraId="288A83C7"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udeležba v postopku pridobivanja uporabnega dovoljenja in tolmačenje poteka gradnje,</w:t>
      </w:r>
    </w:p>
    <w:p w14:paraId="64EE2C94" w14:textId="77777777" w:rsidR="00373776" w:rsidRPr="0073426A" w:rsidRDefault="00373776" w:rsidP="00AA68F1">
      <w:pPr>
        <w:numPr>
          <w:ilvl w:val="0"/>
          <w:numId w:val="80"/>
        </w:numPr>
        <w:rPr>
          <w:rFonts w:asciiTheme="majorHAnsi" w:hAnsiTheme="majorHAnsi" w:cs="Arial"/>
          <w:szCs w:val="24"/>
        </w:rPr>
      </w:pPr>
      <w:r w:rsidRPr="0073426A">
        <w:rPr>
          <w:rFonts w:asciiTheme="majorHAnsi" w:hAnsiTheme="majorHAnsi" w:cs="Arial"/>
          <w:szCs w:val="24"/>
        </w:rPr>
        <w:t>nadzor nad odpravo pomanjkljivosti ugotovljenih na pregledu objekta.</w:t>
      </w:r>
    </w:p>
    <w:p w14:paraId="5B27CCDE" w14:textId="77777777" w:rsidR="00BE6C84" w:rsidRPr="00BF0198" w:rsidRDefault="00BE6C84" w:rsidP="00BE6C84">
      <w:pPr>
        <w:tabs>
          <w:tab w:val="left" w:pos="1728"/>
          <w:tab w:val="left" w:pos="7200"/>
        </w:tabs>
        <w:suppressAutoHyphens/>
        <w:jc w:val="both"/>
        <w:rPr>
          <w:rFonts w:asciiTheme="majorHAnsi" w:eastAsia="Times New Roman" w:hAnsiTheme="majorHAnsi" w:cs="Arial"/>
          <w:lang w:eastAsia="ar-SA"/>
        </w:rPr>
      </w:pPr>
    </w:p>
    <w:p w14:paraId="20EB52B1" w14:textId="77777777" w:rsidR="00BE6C84" w:rsidRPr="00BF0198" w:rsidRDefault="00BE6C84" w:rsidP="00BE6C8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Trajanje pogodbe</w:t>
      </w:r>
    </w:p>
    <w:p w14:paraId="7ED0154E" w14:textId="77777777" w:rsidR="00BE6C84" w:rsidRPr="00BF0198" w:rsidRDefault="00BE6C84" w:rsidP="00BE6C84">
      <w:pPr>
        <w:pStyle w:val="Slog20"/>
        <w:jc w:val="center"/>
        <w:rPr>
          <w:rFonts w:asciiTheme="majorHAnsi" w:hAnsiTheme="majorHAnsi"/>
        </w:rPr>
      </w:pPr>
      <w:r w:rsidRPr="00BF0198">
        <w:rPr>
          <w:rFonts w:asciiTheme="majorHAnsi" w:hAnsiTheme="majorHAnsi"/>
        </w:rPr>
        <w:t>člen</w:t>
      </w:r>
    </w:p>
    <w:p w14:paraId="0FCE5CB5" w14:textId="77777777" w:rsidR="005D6974" w:rsidRPr="00BF0198" w:rsidRDefault="005D6974" w:rsidP="005D6974">
      <w:pPr>
        <w:tabs>
          <w:tab w:val="left" w:pos="1728"/>
          <w:tab w:val="left" w:pos="7200"/>
        </w:tabs>
        <w:suppressAutoHyphens/>
        <w:jc w:val="both"/>
        <w:rPr>
          <w:rFonts w:asciiTheme="majorHAnsi" w:eastAsia="Times New Roman" w:hAnsiTheme="majorHAnsi" w:cs="Arial"/>
        </w:rPr>
      </w:pPr>
      <w:r w:rsidRPr="00BF0198">
        <w:rPr>
          <w:rFonts w:asciiTheme="majorHAnsi" w:eastAsia="Times New Roman" w:hAnsiTheme="majorHAnsi" w:cs="Arial"/>
        </w:rPr>
        <w:t xml:space="preserve">Predviden začetek del je </w:t>
      </w:r>
      <w:r w:rsidR="00212D3D">
        <w:rPr>
          <w:rFonts w:asciiTheme="majorHAnsi" w:eastAsia="Times New Roman" w:hAnsiTheme="majorHAnsi" w:cs="Arial"/>
        </w:rPr>
        <w:t xml:space="preserve">ob </w:t>
      </w:r>
      <w:r w:rsidRPr="00BF0198">
        <w:rPr>
          <w:rFonts w:asciiTheme="majorHAnsi" w:eastAsia="Times New Roman" w:hAnsiTheme="majorHAnsi" w:cs="Arial"/>
        </w:rPr>
        <w:t>podpisu pogodbe</w:t>
      </w:r>
      <w:r w:rsidR="00212D3D">
        <w:rPr>
          <w:rFonts w:asciiTheme="majorHAnsi" w:eastAsia="Times New Roman" w:hAnsiTheme="majorHAnsi" w:cs="Arial"/>
        </w:rPr>
        <w:t xml:space="preserve"> za izvedbo GOI del</w:t>
      </w:r>
      <w:r w:rsidRPr="00BF0198">
        <w:rPr>
          <w:rFonts w:asciiTheme="majorHAnsi" w:eastAsia="Times New Roman" w:hAnsiTheme="majorHAnsi" w:cs="Arial"/>
        </w:rPr>
        <w:t xml:space="preserve">. </w:t>
      </w:r>
    </w:p>
    <w:p w14:paraId="7AC73988" w14:textId="77777777" w:rsidR="00BC45C4" w:rsidRDefault="00BC45C4" w:rsidP="00212D3D">
      <w:pPr>
        <w:jc w:val="both"/>
        <w:rPr>
          <w:rFonts w:asciiTheme="majorHAnsi" w:hAnsiTheme="majorHAnsi" w:cs="Arial"/>
        </w:rPr>
      </w:pPr>
    </w:p>
    <w:p w14:paraId="47F715EF" w14:textId="06C66B77" w:rsidR="00212D3D" w:rsidRPr="00671903" w:rsidRDefault="00212D3D" w:rsidP="00212D3D">
      <w:pPr>
        <w:jc w:val="both"/>
        <w:rPr>
          <w:rFonts w:asciiTheme="majorHAnsi" w:hAnsiTheme="majorHAnsi" w:cs="Arial"/>
        </w:rPr>
      </w:pPr>
      <w:r w:rsidRPr="00671903">
        <w:rPr>
          <w:rFonts w:asciiTheme="majorHAnsi" w:hAnsiTheme="majorHAnsi" w:cs="Arial"/>
        </w:rPr>
        <w:t xml:space="preserve">Roki za izvedbo storitev po tej pogodbi so podani v terminskem planu, ki bo sestavni del pogodbe z izbranim nadzornikom in ga bo </w:t>
      </w:r>
      <w:r w:rsidRPr="0097725A">
        <w:rPr>
          <w:rFonts w:asciiTheme="majorHAnsi" w:hAnsiTheme="majorHAnsi" w:cs="Arial"/>
        </w:rPr>
        <w:t xml:space="preserve">pripravil izvajalec GOI del. Okvirni rok gradnje je do konca </w:t>
      </w:r>
      <w:r w:rsidR="00F268D4" w:rsidRPr="0097725A">
        <w:rPr>
          <w:rFonts w:asciiTheme="majorHAnsi" w:hAnsiTheme="majorHAnsi" w:cs="Arial"/>
        </w:rPr>
        <w:t>junija</w:t>
      </w:r>
      <w:r w:rsidRPr="0097725A">
        <w:rPr>
          <w:rFonts w:asciiTheme="majorHAnsi" w:hAnsiTheme="majorHAnsi" w:cs="Arial"/>
        </w:rPr>
        <w:t xml:space="preserve"> 202</w:t>
      </w:r>
      <w:r w:rsidR="000638C1" w:rsidRPr="0097725A">
        <w:rPr>
          <w:rFonts w:asciiTheme="majorHAnsi" w:hAnsiTheme="majorHAnsi" w:cs="Arial"/>
        </w:rPr>
        <w:t>3</w:t>
      </w:r>
      <w:r w:rsidRPr="0097725A">
        <w:rPr>
          <w:rFonts w:asciiTheme="majorHAnsi" w:hAnsiTheme="majorHAnsi" w:cs="Arial"/>
        </w:rPr>
        <w:t xml:space="preserve">, rok primopredaje je 1 mesec po uporabnem dovoljenju, rok spremljanja odprave pomanjkljivosti po primopredaji objekta je </w:t>
      </w:r>
      <w:r w:rsidR="00B44EE7" w:rsidRPr="0097725A">
        <w:rPr>
          <w:rFonts w:asciiTheme="majorHAnsi" w:hAnsiTheme="majorHAnsi" w:cs="Arial"/>
        </w:rPr>
        <w:t xml:space="preserve">5 </w:t>
      </w:r>
      <w:r w:rsidRPr="0097725A">
        <w:rPr>
          <w:rFonts w:asciiTheme="majorHAnsi" w:hAnsiTheme="majorHAnsi" w:cs="Arial"/>
        </w:rPr>
        <w:t>let od primopredaje objekta.</w:t>
      </w:r>
      <w:r w:rsidRPr="00671903">
        <w:rPr>
          <w:rFonts w:asciiTheme="majorHAnsi" w:hAnsiTheme="majorHAnsi" w:cs="Arial"/>
        </w:rPr>
        <w:t xml:space="preserve"> </w:t>
      </w:r>
    </w:p>
    <w:p w14:paraId="6D1151A8" w14:textId="77777777" w:rsidR="00212D3D" w:rsidRPr="00671903" w:rsidRDefault="00212D3D" w:rsidP="00212D3D">
      <w:pPr>
        <w:jc w:val="both"/>
        <w:rPr>
          <w:rFonts w:asciiTheme="majorHAnsi" w:hAnsiTheme="majorHAnsi" w:cs="Arial"/>
        </w:rPr>
      </w:pPr>
    </w:p>
    <w:p w14:paraId="4C768015" w14:textId="28EACB14" w:rsidR="00212D3D" w:rsidRPr="00671903" w:rsidRDefault="00212D3D" w:rsidP="00212D3D">
      <w:pPr>
        <w:jc w:val="both"/>
        <w:rPr>
          <w:rFonts w:asciiTheme="majorHAnsi" w:hAnsiTheme="majorHAnsi" w:cs="Arial"/>
        </w:rPr>
      </w:pPr>
      <w:r w:rsidRPr="00671903">
        <w:rPr>
          <w:rFonts w:asciiTheme="majorHAnsi" w:hAnsiTheme="majorHAnsi" w:cs="Arial"/>
        </w:rPr>
        <w:t xml:space="preserve">Na osnovi dinamike predvidene </w:t>
      </w:r>
      <w:r w:rsidR="000638C1">
        <w:rPr>
          <w:rFonts w:asciiTheme="majorHAnsi" w:hAnsiTheme="majorHAnsi" w:cs="Arial"/>
        </w:rPr>
        <w:t>investicije</w:t>
      </w:r>
      <w:r w:rsidRPr="00671903">
        <w:rPr>
          <w:rFonts w:asciiTheme="majorHAnsi" w:hAnsiTheme="majorHAnsi" w:cs="Arial"/>
        </w:rPr>
        <w:t xml:space="preserve"> se predvideva:</w:t>
      </w:r>
    </w:p>
    <w:p w14:paraId="791C8EC0" w14:textId="5DFC75FF" w:rsidR="00212D3D" w:rsidRPr="0097725A" w:rsidRDefault="00212D3D" w:rsidP="00212D3D">
      <w:pPr>
        <w:jc w:val="both"/>
        <w:rPr>
          <w:rFonts w:asciiTheme="majorHAnsi" w:hAnsiTheme="majorHAnsi" w:cs="Arial"/>
        </w:rPr>
      </w:pPr>
      <w:r w:rsidRPr="0097725A">
        <w:rPr>
          <w:rFonts w:asciiTheme="majorHAnsi" w:hAnsiTheme="majorHAnsi" w:cs="Arial"/>
        </w:rPr>
        <w:lastRenderedPageBreak/>
        <w:t xml:space="preserve">Začetek gradnje: </w:t>
      </w:r>
      <w:r w:rsidR="009C18D3" w:rsidRPr="0097725A">
        <w:rPr>
          <w:rFonts w:asciiTheme="majorHAnsi" w:hAnsiTheme="majorHAnsi" w:cs="Arial"/>
        </w:rPr>
        <w:t>april</w:t>
      </w:r>
      <w:r w:rsidRPr="0097725A">
        <w:rPr>
          <w:rFonts w:asciiTheme="majorHAnsi" w:hAnsiTheme="majorHAnsi" w:cs="Arial"/>
        </w:rPr>
        <w:t xml:space="preserve"> 202</w:t>
      </w:r>
      <w:r w:rsidR="000638C1" w:rsidRPr="0097725A">
        <w:rPr>
          <w:rFonts w:asciiTheme="majorHAnsi" w:hAnsiTheme="majorHAnsi" w:cs="Arial"/>
        </w:rPr>
        <w:t>2</w:t>
      </w:r>
    </w:p>
    <w:p w14:paraId="579D55E2" w14:textId="3909C7C1" w:rsidR="00212D3D" w:rsidRPr="00AE2B7F" w:rsidRDefault="00212D3D" w:rsidP="00212D3D">
      <w:pPr>
        <w:jc w:val="both"/>
        <w:rPr>
          <w:rFonts w:asciiTheme="majorHAnsi" w:hAnsiTheme="majorHAnsi" w:cs="Arial"/>
        </w:rPr>
      </w:pPr>
      <w:r w:rsidRPr="00AE2B7F">
        <w:rPr>
          <w:rFonts w:asciiTheme="majorHAnsi" w:hAnsiTheme="majorHAnsi" w:cs="Arial"/>
        </w:rPr>
        <w:t xml:space="preserve">Uporabno dovoljenje: </w:t>
      </w:r>
      <w:r w:rsidR="000638C1" w:rsidRPr="00AE2B7F">
        <w:rPr>
          <w:rFonts w:asciiTheme="majorHAnsi" w:hAnsiTheme="majorHAnsi" w:cs="Arial"/>
        </w:rPr>
        <w:t>junij</w:t>
      </w:r>
      <w:r w:rsidR="00B44EE7" w:rsidRPr="00AE2B7F">
        <w:rPr>
          <w:rFonts w:asciiTheme="majorHAnsi" w:hAnsiTheme="majorHAnsi" w:cs="Arial"/>
        </w:rPr>
        <w:t xml:space="preserve"> 2023</w:t>
      </w:r>
    </w:p>
    <w:p w14:paraId="49F49BF0" w14:textId="13A2E64A" w:rsidR="00B44EE7" w:rsidRPr="0097725A" w:rsidRDefault="00B44EE7" w:rsidP="00212D3D">
      <w:pPr>
        <w:jc w:val="both"/>
        <w:rPr>
          <w:rFonts w:asciiTheme="majorHAnsi" w:hAnsiTheme="majorHAnsi" w:cs="Arial"/>
        </w:rPr>
      </w:pPr>
      <w:r w:rsidRPr="0097725A">
        <w:rPr>
          <w:rFonts w:asciiTheme="majorHAnsi" w:hAnsiTheme="majorHAnsi" w:cs="Arial"/>
        </w:rPr>
        <w:t xml:space="preserve">Primopredaja objekta: </w:t>
      </w:r>
      <w:r w:rsidR="000638C1" w:rsidRPr="0097725A">
        <w:rPr>
          <w:rFonts w:asciiTheme="majorHAnsi" w:hAnsiTheme="majorHAnsi" w:cs="Arial"/>
        </w:rPr>
        <w:t>junij</w:t>
      </w:r>
      <w:r w:rsidRPr="0097725A">
        <w:rPr>
          <w:rFonts w:asciiTheme="majorHAnsi" w:hAnsiTheme="majorHAnsi" w:cs="Arial"/>
        </w:rPr>
        <w:t xml:space="preserve"> 2023</w:t>
      </w:r>
    </w:p>
    <w:p w14:paraId="480F220D" w14:textId="4496F04E" w:rsidR="00212D3D" w:rsidRPr="0097725A" w:rsidRDefault="00212D3D" w:rsidP="00212D3D">
      <w:pPr>
        <w:jc w:val="both"/>
        <w:rPr>
          <w:rFonts w:asciiTheme="majorHAnsi" w:hAnsiTheme="majorHAnsi" w:cs="Arial"/>
        </w:rPr>
      </w:pPr>
      <w:r w:rsidRPr="0097725A">
        <w:rPr>
          <w:rFonts w:asciiTheme="majorHAnsi" w:hAnsiTheme="majorHAnsi" w:cs="Arial"/>
        </w:rPr>
        <w:t>Končni obračun po gradbeni pogodbi:</w:t>
      </w:r>
      <w:r w:rsidR="00B44EE7" w:rsidRPr="0097725A">
        <w:rPr>
          <w:rFonts w:asciiTheme="majorHAnsi" w:hAnsiTheme="majorHAnsi" w:cs="Arial"/>
        </w:rPr>
        <w:t xml:space="preserve"> </w:t>
      </w:r>
      <w:r w:rsidR="000638C1" w:rsidRPr="0097725A">
        <w:rPr>
          <w:rFonts w:asciiTheme="majorHAnsi" w:hAnsiTheme="majorHAnsi" w:cs="Arial"/>
        </w:rPr>
        <w:t>junij</w:t>
      </w:r>
      <w:r w:rsidR="00B44EE7" w:rsidRPr="0097725A">
        <w:rPr>
          <w:rFonts w:asciiTheme="majorHAnsi" w:hAnsiTheme="majorHAnsi" w:cs="Arial"/>
        </w:rPr>
        <w:t xml:space="preserve"> 2023</w:t>
      </w:r>
    </w:p>
    <w:p w14:paraId="3E00086B" w14:textId="008AF2CF" w:rsidR="00B44EE7" w:rsidRPr="0097725A" w:rsidRDefault="0097725A" w:rsidP="00212D3D">
      <w:pPr>
        <w:jc w:val="both"/>
        <w:rPr>
          <w:rFonts w:asciiTheme="majorHAnsi" w:hAnsiTheme="majorHAnsi" w:cs="Arial"/>
        </w:rPr>
      </w:pPr>
      <w:r w:rsidRPr="0097725A">
        <w:rPr>
          <w:rFonts w:asciiTheme="majorHAnsi" w:hAnsiTheme="majorHAnsi" w:cs="Arial"/>
        </w:rPr>
        <w:t>Storitve nadzora pri reševanju odprave napak izvajalcev GOI del in opreme v obdobju 5 let po primopredaji.</w:t>
      </w:r>
    </w:p>
    <w:p w14:paraId="6D91A525" w14:textId="77777777" w:rsidR="0097725A" w:rsidRPr="0045141A" w:rsidRDefault="0097725A" w:rsidP="00212D3D">
      <w:pPr>
        <w:jc w:val="both"/>
        <w:rPr>
          <w:rFonts w:asciiTheme="majorHAnsi" w:hAnsiTheme="majorHAnsi" w:cs="Arial"/>
          <w:color w:val="FF0000"/>
        </w:rPr>
      </w:pPr>
    </w:p>
    <w:p w14:paraId="224FC937" w14:textId="77777777" w:rsidR="00B44EE7" w:rsidRPr="00B44EE7" w:rsidRDefault="00B44EE7" w:rsidP="00B44EE7">
      <w:pPr>
        <w:jc w:val="both"/>
        <w:rPr>
          <w:rFonts w:asciiTheme="majorHAnsi" w:eastAsia="Times New Roman" w:hAnsiTheme="majorHAnsi" w:cs="Arial"/>
          <w:b/>
        </w:rPr>
      </w:pPr>
      <w:r w:rsidRPr="00B44EE7">
        <w:rPr>
          <w:rFonts w:asciiTheme="majorHAnsi" w:hAnsiTheme="majorHAnsi" w:cs="Arial"/>
        </w:rPr>
        <w:t>Izvajalec se obvezuje, da bo začel dela izvajati od začetka učinkovanja pogodbe o izvedbi javnega naročila gradnje</w:t>
      </w:r>
      <w:r w:rsidR="002A3459">
        <w:rPr>
          <w:rFonts w:asciiTheme="majorHAnsi" w:hAnsiTheme="majorHAnsi" w:cs="Arial"/>
        </w:rPr>
        <w:t xml:space="preserve"> </w:t>
      </w:r>
      <w:r w:rsidR="002A3459" w:rsidRPr="0097725A">
        <w:rPr>
          <w:rFonts w:asciiTheme="majorHAnsi" w:hAnsiTheme="majorHAnsi" w:cs="Arial"/>
        </w:rPr>
        <w:t>objekta</w:t>
      </w:r>
      <w:r w:rsidRPr="0097725A">
        <w:rPr>
          <w:rFonts w:asciiTheme="majorHAnsi" w:hAnsiTheme="majorHAnsi" w:cs="Arial"/>
        </w:rPr>
        <w:t xml:space="preserve"> </w:t>
      </w:r>
      <w:r w:rsidR="002A3459" w:rsidRPr="0097725A">
        <w:rPr>
          <w:rFonts w:asciiTheme="majorHAnsi" w:eastAsia="Times New Roman" w:hAnsiTheme="majorHAnsi" w:cs="Arial"/>
        </w:rPr>
        <w:t>Novogradnja doma starejših občanov Kresnice</w:t>
      </w:r>
      <w:r w:rsidRPr="0097725A">
        <w:rPr>
          <w:rFonts w:asciiTheme="majorHAnsi" w:eastAsia="Times New Roman" w:hAnsiTheme="majorHAnsi" w:cs="Arial"/>
        </w:rPr>
        <w:t>.</w:t>
      </w:r>
    </w:p>
    <w:p w14:paraId="69E6FC60" w14:textId="77777777" w:rsidR="005D6974" w:rsidRPr="00BF0198" w:rsidRDefault="005D6974" w:rsidP="005D6974">
      <w:pPr>
        <w:jc w:val="both"/>
        <w:rPr>
          <w:rFonts w:asciiTheme="majorHAnsi" w:hAnsiTheme="majorHAnsi" w:cs="Arial"/>
          <w:highlight w:val="cyan"/>
        </w:rPr>
      </w:pPr>
    </w:p>
    <w:p w14:paraId="5D6CCDF5" w14:textId="77777777" w:rsidR="00BE6C84" w:rsidRPr="00BF0198" w:rsidRDefault="005D6974" w:rsidP="00F811D0">
      <w:pPr>
        <w:tabs>
          <w:tab w:val="left" w:pos="1728"/>
          <w:tab w:val="left" w:pos="7200"/>
        </w:tabs>
        <w:suppressAutoHyphens/>
        <w:jc w:val="both"/>
        <w:rPr>
          <w:rFonts w:asciiTheme="majorHAnsi" w:eastAsia="Times New Roman" w:hAnsiTheme="majorHAnsi" w:cs="Arial"/>
        </w:rPr>
      </w:pPr>
      <w:r w:rsidRPr="00BF0198">
        <w:rPr>
          <w:rFonts w:asciiTheme="majorHAnsi" w:eastAsia="Times New Roman" w:hAnsiTheme="majorHAnsi" w:cs="Arial"/>
        </w:rPr>
        <w:t xml:space="preserve">V primeru podaljšanja roka za dokončanje </w:t>
      </w:r>
      <w:r w:rsidR="00F97845">
        <w:rPr>
          <w:rFonts w:asciiTheme="majorHAnsi" w:eastAsia="Times New Roman" w:hAnsiTheme="majorHAnsi" w:cs="Arial"/>
        </w:rPr>
        <w:t xml:space="preserve">izvajanje GOI del </w:t>
      </w:r>
      <w:r w:rsidRPr="00BF0198">
        <w:rPr>
          <w:rFonts w:asciiTheme="majorHAnsi" w:eastAsia="Times New Roman" w:hAnsiTheme="majorHAnsi" w:cs="Arial"/>
        </w:rPr>
        <w:t>se podaljša tudi izvajanje storitev po tej pogodbi.  Izvajalec je dolžan slediti s strani naročnika potrjenemu terminskemu planu izvajalca</w:t>
      </w:r>
      <w:r w:rsidR="00F97845">
        <w:rPr>
          <w:rFonts w:asciiTheme="majorHAnsi" w:eastAsia="Times New Roman" w:hAnsiTheme="majorHAnsi" w:cs="Arial"/>
        </w:rPr>
        <w:t xml:space="preserve"> gradnje</w:t>
      </w:r>
      <w:r w:rsidRPr="00BF0198">
        <w:rPr>
          <w:rFonts w:asciiTheme="majorHAnsi" w:eastAsia="Times New Roman" w:hAnsiTheme="majorHAnsi" w:cs="Arial"/>
        </w:rPr>
        <w:t xml:space="preserve"> </w:t>
      </w:r>
      <w:r w:rsidR="00F97845">
        <w:rPr>
          <w:rFonts w:asciiTheme="majorHAnsi" w:eastAsia="Times New Roman" w:hAnsiTheme="majorHAnsi" w:cs="Arial"/>
        </w:rPr>
        <w:t>ter</w:t>
      </w:r>
      <w:r w:rsidRPr="00BF0198">
        <w:rPr>
          <w:rFonts w:asciiTheme="majorHAnsi" w:eastAsia="Times New Roman" w:hAnsiTheme="majorHAnsi" w:cs="Arial"/>
        </w:rPr>
        <w:t xml:space="preserve"> opravljanje obveznosti </w:t>
      </w:r>
      <w:r w:rsidR="00F97845">
        <w:rPr>
          <w:rFonts w:asciiTheme="majorHAnsi" w:eastAsia="Times New Roman" w:hAnsiTheme="majorHAnsi" w:cs="Arial"/>
        </w:rPr>
        <w:t xml:space="preserve">po tej pogodbi </w:t>
      </w:r>
      <w:r w:rsidRPr="00BF0198">
        <w:rPr>
          <w:rFonts w:asciiTheme="majorHAnsi" w:eastAsia="Times New Roman" w:hAnsiTheme="majorHAnsi" w:cs="Arial"/>
        </w:rPr>
        <w:t xml:space="preserve">temu prilagoditi.  </w:t>
      </w:r>
    </w:p>
    <w:p w14:paraId="32261D1A" w14:textId="77777777" w:rsidR="00BF6A2A" w:rsidRPr="00BF0198" w:rsidRDefault="00727BA1" w:rsidP="00637B9C">
      <w:pPr>
        <w:tabs>
          <w:tab w:val="left" w:pos="1728"/>
          <w:tab w:val="left" w:pos="7200"/>
        </w:tabs>
        <w:suppressAutoHyphens/>
        <w:jc w:val="both"/>
        <w:rPr>
          <w:rFonts w:asciiTheme="majorHAnsi" w:eastAsia="Times New Roman" w:hAnsiTheme="majorHAnsi" w:cs="Arial"/>
          <w:lang w:eastAsia="ar-SA"/>
        </w:rPr>
      </w:pPr>
      <w:r w:rsidRPr="00BF0198">
        <w:rPr>
          <w:rFonts w:asciiTheme="majorHAnsi" w:eastAsia="Times New Roman" w:hAnsiTheme="majorHAnsi" w:cs="Arial"/>
        </w:rPr>
        <w:t xml:space="preserve"> </w:t>
      </w:r>
    </w:p>
    <w:p w14:paraId="7B3733E7" w14:textId="77777777" w:rsidR="00BF6A2A" w:rsidRPr="00BF0198" w:rsidRDefault="00BE6C8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Pogodbena vrednost in</w:t>
      </w:r>
      <w:r w:rsidR="00C451E6" w:rsidRPr="00BF0198">
        <w:rPr>
          <w:rFonts w:asciiTheme="majorHAnsi" w:eastAsia="Times New Roman" w:hAnsiTheme="majorHAnsi" w:cs="Arial"/>
          <w:b/>
        </w:rPr>
        <w:t xml:space="preserve"> obračun del </w:t>
      </w:r>
      <w:r w:rsidRPr="00BF0198">
        <w:rPr>
          <w:rFonts w:asciiTheme="majorHAnsi" w:eastAsia="Times New Roman" w:hAnsiTheme="majorHAnsi" w:cs="Arial"/>
          <w:b/>
        </w:rPr>
        <w:t xml:space="preserve"> </w:t>
      </w:r>
      <w:r w:rsidR="00C451E6" w:rsidRPr="00BF0198">
        <w:rPr>
          <w:rFonts w:asciiTheme="majorHAnsi" w:eastAsia="Times New Roman" w:hAnsiTheme="majorHAnsi" w:cs="Arial"/>
          <w:b/>
        </w:rPr>
        <w:t xml:space="preserve">  </w:t>
      </w:r>
    </w:p>
    <w:p w14:paraId="0FCF0D5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540B115" w14:textId="77777777" w:rsidR="00C451E6" w:rsidRPr="00BF0198" w:rsidRDefault="00BE6C84"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Naročnik in izvajalec se dogovorita, da je </w:t>
      </w:r>
      <w:r w:rsidR="00B44EE7">
        <w:rPr>
          <w:rFonts w:asciiTheme="majorHAnsi" w:eastAsia="Times New Roman" w:hAnsiTheme="majorHAnsi" w:cs="Arial"/>
        </w:rPr>
        <w:t xml:space="preserve">okvirna </w:t>
      </w:r>
      <w:r w:rsidRPr="00BF0198">
        <w:rPr>
          <w:rFonts w:asciiTheme="majorHAnsi" w:eastAsia="Times New Roman" w:hAnsiTheme="majorHAnsi" w:cs="Arial"/>
        </w:rPr>
        <w:t>vrednost vseh pogodbenih obveznosti, določenih s to pogodbo ____________________ EUR brez DDV</w:t>
      </w:r>
      <w:r w:rsidR="00FB398D">
        <w:rPr>
          <w:rFonts w:asciiTheme="majorHAnsi" w:eastAsia="Times New Roman" w:hAnsiTheme="majorHAnsi" w:cs="Arial"/>
        </w:rPr>
        <w:t xml:space="preserve"> oziroma _</w:t>
      </w:r>
      <w:r w:rsidR="00CB2565">
        <w:rPr>
          <w:rFonts w:asciiTheme="majorHAnsi" w:eastAsia="Times New Roman" w:hAnsiTheme="majorHAnsi" w:cs="Arial"/>
        </w:rPr>
        <w:t>_____________________ EUR z DDV, pri čemer se DDV obračunava v skladu z vsakokratnimi veljavnimi predpisi.</w:t>
      </w:r>
      <w:r w:rsidR="00FB398D">
        <w:rPr>
          <w:rFonts w:asciiTheme="majorHAnsi" w:eastAsia="Times New Roman" w:hAnsiTheme="majorHAnsi" w:cs="Arial"/>
        </w:rPr>
        <w:t xml:space="preserve"> </w:t>
      </w:r>
    </w:p>
    <w:p w14:paraId="6DD6359D" w14:textId="77777777" w:rsidR="00C451E6" w:rsidRPr="00BF0198" w:rsidRDefault="00511580"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4DD3B0B6" w14:textId="6D3B61EB" w:rsidR="00C451E6" w:rsidRDefault="00511580"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Ponudbena cena </w:t>
      </w:r>
      <w:r w:rsidR="00B44EE7">
        <w:rPr>
          <w:rFonts w:asciiTheme="majorHAnsi" w:eastAsia="Times New Roman" w:hAnsiTheme="majorHAnsi" w:cs="Arial"/>
        </w:rPr>
        <w:t>iz ponudbenega predračuna (določena na mesec) je fiksna in se ne spreminja</w:t>
      </w:r>
      <w:r w:rsidRPr="00BF0198">
        <w:rPr>
          <w:rFonts w:asciiTheme="majorHAnsi" w:eastAsia="Times New Roman" w:hAnsiTheme="majorHAnsi" w:cs="Arial"/>
        </w:rPr>
        <w:t xml:space="preserve"> do zaključka vseh pogodbenih obveznosti.</w:t>
      </w:r>
    </w:p>
    <w:p w14:paraId="1A28752D" w14:textId="77777777" w:rsidR="00A53FB6" w:rsidRDefault="00A53FB6" w:rsidP="00C451E6">
      <w:pPr>
        <w:tabs>
          <w:tab w:val="left" w:pos="1728"/>
          <w:tab w:val="left" w:pos="7200"/>
        </w:tabs>
        <w:jc w:val="both"/>
        <w:rPr>
          <w:rFonts w:asciiTheme="majorHAnsi" w:eastAsia="Times New Roman"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12"/>
        <w:gridCol w:w="1641"/>
        <w:gridCol w:w="1885"/>
      </w:tblGrid>
      <w:tr w:rsidR="00A53FB6" w:rsidRPr="00BF0198" w14:paraId="51469996" w14:textId="77777777" w:rsidTr="00DB46A9">
        <w:tc>
          <w:tcPr>
            <w:tcW w:w="1984" w:type="dxa"/>
            <w:shd w:val="clear" w:color="auto" w:fill="C6D9F1"/>
          </w:tcPr>
          <w:p w14:paraId="49FE4C99" w14:textId="77777777" w:rsidR="00A53FB6" w:rsidRPr="00BF0198" w:rsidRDefault="00A53FB6" w:rsidP="00DB46A9">
            <w:pPr>
              <w:jc w:val="center"/>
              <w:rPr>
                <w:rFonts w:asciiTheme="majorHAnsi" w:hAnsiTheme="majorHAnsi" w:cs="Arial"/>
              </w:rPr>
            </w:pPr>
          </w:p>
        </w:tc>
        <w:tc>
          <w:tcPr>
            <w:tcW w:w="7038" w:type="dxa"/>
            <w:gridSpan w:val="3"/>
            <w:shd w:val="clear" w:color="auto" w:fill="C6D9F1"/>
          </w:tcPr>
          <w:p w14:paraId="3BCD6273" w14:textId="77777777" w:rsidR="00A53FB6" w:rsidRPr="00BF0198" w:rsidRDefault="00A53FB6" w:rsidP="00DB46A9">
            <w:pPr>
              <w:jc w:val="center"/>
              <w:rPr>
                <w:rFonts w:asciiTheme="majorHAnsi" w:hAnsiTheme="majorHAnsi" w:cs="Arial"/>
              </w:rPr>
            </w:pPr>
            <w:r w:rsidRPr="00BF0198">
              <w:rPr>
                <w:rFonts w:asciiTheme="majorHAnsi" w:hAnsiTheme="majorHAnsi" w:cs="Arial"/>
              </w:rPr>
              <w:t>PONUDBENA CENA  V EUR</w:t>
            </w:r>
          </w:p>
        </w:tc>
      </w:tr>
      <w:tr w:rsidR="00A53FB6" w:rsidRPr="00BF0198" w14:paraId="61BAEA34" w14:textId="77777777" w:rsidTr="00DB46A9">
        <w:tc>
          <w:tcPr>
            <w:tcW w:w="5496" w:type="dxa"/>
            <w:gridSpan w:val="2"/>
            <w:shd w:val="clear" w:color="auto" w:fill="C6D9F1"/>
          </w:tcPr>
          <w:p w14:paraId="1C7EF818" w14:textId="77777777" w:rsidR="00A53FB6" w:rsidRPr="00BF0198" w:rsidRDefault="00A53FB6" w:rsidP="00DB46A9">
            <w:pPr>
              <w:rPr>
                <w:rFonts w:asciiTheme="majorHAnsi" w:hAnsiTheme="majorHAnsi" w:cs="Arial"/>
              </w:rPr>
            </w:pPr>
            <w:r w:rsidRPr="00BF0198">
              <w:rPr>
                <w:rFonts w:asciiTheme="majorHAnsi" w:hAnsiTheme="majorHAnsi" w:cs="Arial"/>
              </w:rPr>
              <w:t>Postavke ponudbe</w:t>
            </w:r>
          </w:p>
        </w:tc>
        <w:tc>
          <w:tcPr>
            <w:tcW w:w="1641" w:type="dxa"/>
            <w:shd w:val="clear" w:color="auto" w:fill="C6D9F1"/>
          </w:tcPr>
          <w:p w14:paraId="4E007A13" w14:textId="4F353302" w:rsidR="00A53FB6" w:rsidRDefault="00A53FB6" w:rsidP="0097725A">
            <w:pPr>
              <w:jc w:val="center"/>
              <w:rPr>
                <w:rFonts w:asciiTheme="majorHAnsi" w:hAnsiTheme="majorHAnsi" w:cs="Arial"/>
              </w:rPr>
            </w:pPr>
            <w:r>
              <w:rPr>
                <w:rFonts w:asciiTheme="majorHAnsi" w:hAnsiTheme="majorHAnsi" w:cs="Arial"/>
              </w:rPr>
              <w:t>Cena</w:t>
            </w:r>
            <w:r w:rsidR="0097725A">
              <w:rPr>
                <w:rFonts w:asciiTheme="majorHAnsi" w:hAnsiTheme="majorHAnsi" w:cs="Arial"/>
              </w:rPr>
              <w:t xml:space="preserve"> v EUR brez DDV</w:t>
            </w:r>
            <w:r>
              <w:rPr>
                <w:rFonts w:asciiTheme="majorHAnsi" w:hAnsiTheme="majorHAnsi" w:cs="Arial"/>
              </w:rPr>
              <w:t xml:space="preserve"> na mesec </w:t>
            </w:r>
          </w:p>
        </w:tc>
        <w:tc>
          <w:tcPr>
            <w:tcW w:w="1885" w:type="dxa"/>
            <w:shd w:val="clear" w:color="auto" w:fill="C6D9F1"/>
          </w:tcPr>
          <w:p w14:paraId="0357FE14" w14:textId="77777777" w:rsidR="00A53FB6" w:rsidRPr="00BF0198" w:rsidRDefault="00A53FB6" w:rsidP="00DB46A9">
            <w:pPr>
              <w:jc w:val="center"/>
              <w:rPr>
                <w:rFonts w:asciiTheme="majorHAnsi" w:hAnsiTheme="majorHAnsi" w:cs="Arial"/>
              </w:rPr>
            </w:pPr>
            <w:r>
              <w:rPr>
                <w:rFonts w:asciiTheme="majorHAnsi" w:hAnsiTheme="majorHAnsi" w:cs="Arial"/>
              </w:rPr>
              <w:t>Skupna vrednost</w:t>
            </w:r>
            <w:r w:rsidRPr="00BF0198">
              <w:rPr>
                <w:rFonts w:asciiTheme="majorHAnsi" w:hAnsiTheme="majorHAnsi" w:cs="Arial"/>
              </w:rPr>
              <w:t xml:space="preserve"> v EUR</w:t>
            </w:r>
          </w:p>
        </w:tc>
      </w:tr>
      <w:tr w:rsidR="00A53FB6" w:rsidRPr="00A53FB6" w14:paraId="64EA9E3A" w14:textId="77777777" w:rsidTr="00DB46A9">
        <w:tc>
          <w:tcPr>
            <w:tcW w:w="5496" w:type="dxa"/>
            <w:gridSpan w:val="2"/>
            <w:shd w:val="clear" w:color="auto" w:fill="auto"/>
          </w:tcPr>
          <w:p w14:paraId="5AB7BBC8"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Izvajanje nadzora  GOI del  cena (za obdobje  16 mesecev)</w:t>
            </w:r>
          </w:p>
        </w:tc>
        <w:tc>
          <w:tcPr>
            <w:tcW w:w="1641" w:type="dxa"/>
          </w:tcPr>
          <w:p w14:paraId="55ABE144" w14:textId="056B8773" w:rsidR="00A53FB6" w:rsidRPr="00A53FB6" w:rsidRDefault="00A53FB6" w:rsidP="00DB46A9">
            <w:pPr>
              <w:rPr>
                <w:rFonts w:asciiTheme="majorHAnsi" w:hAnsiTheme="majorHAnsi" w:cs="Arial"/>
              </w:rPr>
            </w:pPr>
          </w:p>
        </w:tc>
        <w:tc>
          <w:tcPr>
            <w:tcW w:w="1885" w:type="dxa"/>
            <w:shd w:val="clear" w:color="auto" w:fill="auto"/>
          </w:tcPr>
          <w:p w14:paraId="3DEDBFFA" w14:textId="51F6D58E" w:rsidR="00A53FB6" w:rsidRPr="00A53FB6" w:rsidRDefault="00A53FB6" w:rsidP="00DB46A9">
            <w:pPr>
              <w:rPr>
                <w:rFonts w:asciiTheme="majorHAnsi" w:hAnsiTheme="majorHAnsi" w:cs="Arial"/>
              </w:rPr>
            </w:pPr>
          </w:p>
        </w:tc>
      </w:tr>
      <w:tr w:rsidR="00A53FB6" w:rsidRPr="00A53FB6" w14:paraId="2C295F4A" w14:textId="77777777" w:rsidTr="00DB46A9">
        <w:tc>
          <w:tcPr>
            <w:tcW w:w="5496" w:type="dxa"/>
            <w:gridSpan w:val="2"/>
            <w:shd w:val="clear" w:color="auto" w:fill="auto"/>
          </w:tcPr>
          <w:p w14:paraId="17C5110E"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Izvajanje nadzor nad vgradnjo opreme (za obdobje 3 mesece)</w:t>
            </w:r>
          </w:p>
        </w:tc>
        <w:tc>
          <w:tcPr>
            <w:tcW w:w="1641" w:type="dxa"/>
          </w:tcPr>
          <w:p w14:paraId="7E2C14D5" w14:textId="77777777" w:rsidR="00A53FB6" w:rsidRPr="00A53FB6" w:rsidRDefault="00A53FB6" w:rsidP="00DB46A9">
            <w:pPr>
              <w:rPr>
                <w:rFonts w:asciiTheme="majorHAnsi" w:hAnsiTheme="majorHAnsi" w:cs="Arial"/>
              </w:rPr>
            </w:pPr>
          </w:p>
        </w:tc>
        <w:tc>
          <w:tcPr>
            <w:tcW w:w="1885" w:type="dxa"/>
            <w:shd w:val="clear" w:color="auto" w:fill="auto"/>
          </w:tcPr>
          <w:p w14:paraId="7C282BE8" w14:textId="77777777" w:rsidR="00A53FB6" w:rsidRPr="00A53FB6" w:rsidRDefault="00A53FB6" w:rsidP="00DB46A9">
            <w:pPr>
              <w:rPr>
                <w:rFonts w:asciiTheme="majorHAnsi" w:hAnsiTheme="majorHAnsi" w:cs="Arial"/>
              </w:rPr>
            </w:pPr>
          </w:p>
        </w:tc>
      </w:tr>
      <w:tr w:rsidR="00A53FB6" w:rsidRPr="00BF0198" w14:paraId="32C29E79" w14:textId="77777777" w:rsidTr="00DB46A9">
        <w:tc>
          <w:tcPr>
            <w:tcW w:w="5496" w:type="dxa"/>
            <w:gridSpan w:val="2"/>
            <w:shd w:val="clear" w:color="auto" w:fill="auto"/>
          </w:tcPr>
          <w:p w14:paraId="4A396509"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Koordinator  VZD  (za obdobje 16 mescev)</w:t>
            </w:r>
          </w:p>
        </w:tc>
        <w:tc>
          <w:tcPr>
            <w:tcW w:w="1641" w:type="dxa"/>
          </w:tcPr>
          <w:p w14:paraId="16E5EB3B" w14:textId="43492421" w:rsidR="00A53FB6" w:rsidRPr="00A53FB6" w:rsidRDefault="00A53FB6" w:rsidP="00DB46A9">
            <w:pPr>
              <w:rPr>
                <w:rFonts w:asciiTheme="majorHAnsi" w:hAnsiTheme="majorHAnsi" w:cs="Arial"/>
              </w:rPr>
            </w:pPr>
          </w:p>
        </w:tc>
        <w:tc>
          <w:tcPr>
            <w:tcW w:w="1885" w:type="dxa"/>
            <w:shd w:val="clear" w:color="auto" w:fill="auto"/>
          </w:tcPr>
          <w:p w14:paraId="0D7DEB90" w14:textId="0937F89C" w:rsidR="00A53FB6" w:rsidRPr="00A53FB6" w:rsidRDefault="00A53FB6" w:rsidP="00DB46A9">
            <w:pPr>
              <w:rPr>
                <w:rFonts w:asciiTheme="majorHAnsi" w:hAnsiTheme="majorHAnsi" w:cs="Arial"/>
              </w:rPr>
            </w:pPr>
          </w:p>
        </w:tc>
      </w:tr>
      <w:tr w:rsidR="006207DF" w:rsidRPr="00FC41F1" w14:paraId="30E21D79" w14:textId="77777777" w:rsidTr="006234F6">
        <w:tc>
          <w:tcPr>
            <w:tcW w:w="7137" w:type="dxa"/>
            <w:gridSpan w:val="3"/>
            <w:shd w:val="clear" w:color="auto" w:fill="auto"/>
          </w:tcPr>
          <w:p w14:paraId="77FAB99C" w14:textId="43074DA5" w:rsidR="006207DF" w:rsidRPr="00FC41F1" w:rsidRDefault="006207DF" w:rsidP="00A53FB6">
            <w:pPr>
              <w:rPr>
                <w:rFonts w:asciiTheme="majorHAnsi" w:hAnsiTheme="majorHAnsi" w:cs="Arial"/>
                <w:b/>
              </w:rPr>
            </w:pPr>
            <w:r w:rsidRPr="00FC41F1">
              <w:rPr>
                <w:rFonts w:asciiTheme="majorHAnsi" w:hAnsiTheme="majorHAnsi"/>
                <w:b/>
                <w:bCs/>
              </w:rPr>
              <w:t>SKUPAJ (brez DDV)</w:t>
            </w:r>
          </w:p>
        </w:tc>
        <w:tc>
          <w:tcPr>
            <w:tcW w:w="1885" w:type="dxa"/>
            <w:shd w:val="clear" w:color="auto" w:fill="auto"/>
          </w:tcPr>
          <w:p w14:paraId="68AF8730" w14:textId="67FBED50" w:rsidR="006207DF" w:rsidRPr="00FC41F1" w:rsidRDefault="006207DF" w:rsidP="00DB46A9">
            <w:pPr>
              <w:rPr>
                <w:rFonts w:asciiTheme="majorHAnsi" w:hAnsiTheme="majorHAnsi" w:cs="Arial"/>
                <w:b/>
              </w:rPr>
            </w:pPr>
          </w:p>
        </w:tc>
      </w:tr>
      <w:tr w:rsidR="006207DF" w:rsidRPr="00BF0198" w14:paraId="1092B309" w14:textId="77777777" w:rsidTr="006234F6">
        <w:tc>
          <w:tcPr>
            <w:tcW w:w="7137" w:type="dxa"/>
            <w:gridSpan w:val="3"/>
            <w:shd w:val="clear" w:color="auto" w:fill="auto"/>
            <w:vAlign w:val="center"/>
          </w:tcPr>
          <w:p w14:paraId="7E2B2B1F" w14:textId="1CC80E1B" w:rsidR="006207DF" w:rsidRPr="00BF0198" w:rsidRDefault="006207DF" w:rsidP="00DB46A9">
            <w:pPr>
              <w:rPr>
                <w:rFonts w:asciiTheme="majorHAnsi" w:hAnsiTheme="majorHAnsi" w:cs="Arial"/>
              </w:rPr>
            </w:pPr>
            <w:r w:rsidRPr="00BF0198">
              <w:rPr>
                <w:rFonts w:asciiTheme="majorHAnsi" w:hAnsiTheme="majorHAnsi" w:cs="Arial"/>
              </w:rPr>
              <w:t>DDV 22 %</w:t>
            </w:r>
          </w:p>
        </w:tc>
        <w:tc>
          <w:tcPr>
            <w:tcW w:w="1885" w:type="dxa"/>
            <w:shd w:val="clear" w:color="auto" w:fill="auto"/>
          </w:tcPr>
          <w:p w14:paraId="59223687" w14:textId="1B8542A6" w:rsidR="006207DF" w:rsidRPr="00BF0198" w:rsidRDefault="006207DF" w:rsidP="00DB46A9">
            <w:pPr>
              <w:rPr>
                <w:rFonts w:asciiTheme="majorHAnsi" w:hAnsiTheme="majorHAnsi" w:cs="Arial"/>
              </w:rPr>
            </w:pPr>
          </w:p>
        </w:tc>
      </w:tr>
      <w:tr w:rsidR="006207DF" w:rsidRPr="00BF0198" w14:paraId="3892F5F2" w14:textId="77777777" w:rsidTr="006234F6">
        <w:tc>
          <w:tcPr>
            <w:tcW w:w="7137" w:type="dxa"/>
            <w:gridSpan w:val="3"/>
            <w:shd w:val="clear" w:color="auto" w:fill="auto"/>
            <w:vAlign w:val="center"/>
          </w:tcPr>
          <w:p w14:paraId="643EAE19" w14:textId="644FD0C5" w:rsidR="006207DF" w:rsidRPr="00BF0198" w:rsidRDefault="006207DF" w:rsidP="00DB46A9">
            <w:pPr>
              <w:rPr>
                <w:rFonts w:asciiTheme="majorHAnsi" w:hAnsiTheme="majorHAnsi" w:cs="Arial"/>
              </w:rPr>
            </w:pPr>
            <w:r w:rsidRPr="00BF0198">
              <w:rPr>
                <w:rFonts w:asciiTheme="majorHAnsi" w:hAnsiTheme="majorHAnsi" w:cs="Arial"/>
                <w:b/>
                <w:bCs/>
              </w:rPr>
              <w:t>SKUPAJ z DDV</w:t>
            </w:r>
          </w:p>
        </w:tc>
        <w:tc>
          <w:tcPr>
            <w:tcW w:w="1885" w:type="dxa"/>
            <w:shd w:val="clear" w:color="auto" w:fill="auto"/>
          </w:tcPr>
          <w:p w14:paraId="53A9EA6B" w14:textId="499BC532" w:rsidR="006207DF" w:rsidRPr="00BF0198" w:rsidRDefault="006207DF" w:rsidP="00DB46A9">
            <w:pPr>
              <w:rPr>
                <w:rFonts w:asciiTheme="majorHAnsi" w:hAnsiTheme="majorHAnsi" w:cs="Arial"/>
              </w:rPr>
            </w:pPr>
          </w:p>
        </w:tc>
      </w:tr>
    </w:tbl>
    <w:p w14:paraId="78F20E0A" w14:textId="77777777" w:rsidR="00A53FB6" w:rsidRPr="006207DF" w:rsidRDefault="00A53FB6" w:rsidP="00A53FB6">
      <w:pPr>
        <w:rPr>
          <w:rFonts w:asciiTheme="majorHAnsi" w:hAnsiTheme="majorHAnsi" w:cs="Arial"/>
        </w:rPr>
      </w:pPr>
      <w:r w:rsidRPr="00BF0198">
        <w:rPr>
          <w:rFonts w:asciiTheme="majorHAnsi" w:hAnsiTheme="majorHAnsi" w:cs="Arial"/>
        </w:rPr>
        <w:t xml:space="preserve"> </w:t>
      </w:r>
    </w:p>
    <w:p w14:paraId="608AA019" w14:textId="77777777" w:rsidR="00A53FB6" w:rsidRPr="006207DF" w:rsidRDefault="00A53FB6" w:rsidP="00A53FB6">
      <w:pPr>
        <w:jc w:val="both"/>
        <w:rPr>
          <w:rFonts w:asciiTheme="majorHAnsi" w:eastAsia="Times New Roman" w:hAnsiTheme="majorHAnsi" w:cs="Arial"/>
          <w:bCs/>
        </w:rPr>
      </w:pPr>
      <w:r w:rsidRPr="00947F0F">
        <w:rPr>
          <w:rFonts w:asciiTheme="majorHAnsi" w:eastAsia="Times New Roman" w:hAnsiTheme="majorHAnsi" w:cs="Arial"/>
          <w:bCs/>
        </w:rPr>
        <w:t>V ponudbeni ceni so že zajeti vsi stroški v zvezi z izvedbo strokovnega nadzora nad odpravo napak izvajalcev GOI del in opreme v obdobju 5 let po primopredaji.</w:t>
      </w:r>
      <w:r w:rsidRPr="006207DF">
        <w:rPr>
          <w:rFonts w:asciiTheme="majorHAnsi" w:eastAsia="Times New Roman" w:hAnsiTheme="majorHAnsi" w:cs="Arial"/>
          <w:bCs/>
        </w:rPr>
        <w:t xml:space="preserve"> </w:t>
      </w:r>
    </w:p>
    <w:p w14:paraId="75FE9AFD" w14:textId="77777777" w:rsidR="00A53FB6" w:rsidRPr="00BF0198" w:rsidRDefault="00A53FB6" w:rsidP="00C451E6">
      <w:pPr>
        <w:tabs>
          <w:tab w:val="left" w:pos="1728"/>
          <w:tab w:val="left" w:pos="7200"/>
        </w:tabs>
        <w:jc w:val="both"/>
        <w:rPr>
          <w:rFonts w:asciiTheme="majorHAnsi" w:eastAsia="Times New Roman" w:hAnsiTheme="majorHAnsi" w:cs="Arial"/>
        </w:rPr>
      </w:pPr>
    </w:p>
    <w:p w14:paraId="2019CBF9" w14:textId="2CE4C6FE" w:rsidR="00A86413" w:rsidRPr="000638C1" w:rsidRDefault="00A86413" w:rsidP="00A86413">
      <w:pPr>
        <w:tabs>
          <w:tab w:val="left" w:pos="1728"/>
          <w:tab w:val="left" w:pos="7200"/>
        </w:tabs>
        <w:jc w:val="both"/>
        <w:rPr>
          <w:rFonts w:asciiTheme="majorHAnsi" w:eastAsia="Times New Roman" w:hAnsiTheme="majorHAnsi" w:cs="Arial"/>
          <w:strike/>
        </w:rPr>
      </w:pPr>
      <w:r w:rsidRPr="00BF0198">
        <w:rPr>
          <w:rFonts w:asciiTheme="majorHAnsi" w:eastAsia="Times New Roman" w:hAnsiTheme="majorHAnsi" w:cs="Arial"/>
        </w:rPr>
        <w:t>O</w:t>
      </w:r>
      <w:r w:rsidR="00FF09A2" w:rsidRPr="00BF0198">
        <w:rPr>
          <w:rFonts w:asciiTheme="majorHAnsi" w:eastAsia="Times New Roman" w:hAnsiTheme="majorHAnsi" w:cs="Arial"/>
        </w:rPr>
        <w:t xml:space="preserve">pravljena dela </w:t>
      </w:r>
      <w:r w:rsidR="00F97845">
        <w:rPr>
          <w:rFonts w:asciiTheme="majorHAnsi" w:eastAsia="Times New Roman" w:hAnsiTheme="majorHAnsi" w:cs="Arial"/>
        </w:rPr>
        <w:t>strokovnega nadzora</w:t>
      </w:r>
      <w:r w:rsidR="00EB0285">
        <w:rPr>
          <w:rFonts w:asciiTheme="majorHAnsi" w:eastAsia="Times New Roman" w:hAnsiTheme="majorHAnsi" w:cs="Arial"/>
        </w:rPr>
        <w:t xml:space="preserve"> ter koordinatorja VZD </w:t>
      </w:r>
      <w:r w:rsidR="00FF09A2" w:rsidRPr="00BF0198">
        <w:rPr>
          <w:rFonts w:asciiTheme="majorHAnsi" w:eastAsia="Times New Roman" w:hAnsiTheme="majorHAnsi" w:cs="Arial"/>
        </w:rPr>
        <w:t>bo inženir obračunaval</w:t>
      </w:r>
      <w:r w:rsidR="00D20027" w:rsidRPr="00BF0198">
        <w:rPr>
          <w:rFonts w:asciiTheme="majorHAnsi" w:eastAsia="Times New Roman" w:hAnsiTheme="majorHAnsi" w:cs="Arial"/>
        </w:rPr>
        <w:t xml:space="preserve"> s posamezn</w:t>
      </w:r>
      <w:r w:rsidR="00EB0285">
        <w:rPr>
          <w:rFonts w:asciiTheme="majorHAnsi" w:eastAsia="Times New Roman" w:hAnsiTheme="majorHAnsi" w:cs="Arial"/>
        </w:rPr>
        <w:t>imi mesečnimi računi skladno s ponudbeno ceno</w:t>
      </w:r>
      <w:r w:rsidR="000638C1">
        <w:rPr>
          <w:rFonts w:asciiTheme="majorHAnsi" w:eastAsia="Times New Roman" w:hAnsiTheme="majorHAnsi" w:cs="Arial"/>
        </w:rPr>
        <w:t>.</w:t>
      </w:r>
      <w:r w:rsidR="00EB0285">
        <w:rPr>
          <w:rFonts w:asciiTheme="majorHAnsi" w:eastAsia="Times New Roman" w:hAnsiTheme="majorHAnsi" w:cs="Arial"/>
        </w:rPr>
        <w:t xml:space="preserve"> </w:t>
      </w:r>
    </w:p>
    <w:p w14:paraId="18B2D704" w14:textId="77777777" w:rsidR="00BC45C4" w:rsidRDefault="00BC45C4" w:rsidP="000A10C4">
      <w:pPr>
        <w:tabs>
          <w:tab w:val="left" w:pos="1728"/>
          <w:tab w:val="left" w:pos="7200"/>
        </w:tabs>
        <w:jc w:val="both"/>
        <w:rPr>
          <w:rFonts w:asciiTheme="majorHAnsi" w:eastAsia="Times New Roman" w:hAnsiTheme="majorHAnsi" w:cs="Arial"/>
        </w:rPr>
      </w:pPr>
    </w:p>
    <w:p w14:paraId="1FEF79D7" w14:textId="77777777" w:rsidR="00F97845"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bo naročniku izstavil  račun do 10. dne v mesecu za storitve opravljene v preteklem mesecu. </w:t>
      </w:r>
    </w:p>
    <w:p w14:paraId="4121E83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w:t>
      </w:r>
      <w:r w:rsidR="00B44EE7">
        <w:rPr>
          <w:rFonts w:asciiTheme="majorHAnsi" w:eastAsia="Times New Roman" w:hAnsiTheme="majorHAnsi" w:cs="Arial"/>
        </w:rPr>
        <w:t>a</w:t>
      </w:r>
      <w:r w:rsidRPr="00BF0198">
        <w:rPr>
          <w:rFonts w:asciiTheme="majorHAnsi" w:eastAsia="Times New Roman" w:hAnsiTheme="majorHAnsi" w:cs="Arial"/>
        </w:rPr>
        <w:t>lec izstavi račun v elektronski obliki (</w:t>
      </w:r>
      <w:proofErr w:type="spellStart"/>
      <w:r w:rsidRPr="00BF0198">
        <w:rPr>
          <w:rFonts w:asciiTheme="majorHAnsi" w:eastAsia="Times New Roman" w:hAnsiTheme="majorHAnsi" w:cs="Arial"/>
        </w:rPr>
        <w:t>eRačun</w:t>
      </w:r>
      <w:proofErr w:type="spellEnd"/>
      <w:r w:rsidRPr="00BF0198">
        <w:rPr>
          <w:rFonts w:asciiTheme="majorHAnsi" w:eastAsia="Times New Roman" w:hAnsiTheme="majorHAnsi" w:cs="Arial"/>
        </w:rPr>
        <w:t xml:space="preserve">) in ga posreduje UJP (spletna aplikacija </w:t>
      </w:r>
      <w:proofErr w:type="spellStart"/>
      <w:r w:rsidRPr="00BF0198">
        <w:rPr>
          <w:rFonts w:asciiTheme="majorHAnsi" w:eastAsia="Times New Roman" w:hAnsiTheme="majorHAnsi" w:cs="Arial"/>
        </w:rPr>
        <w:t>UJPnet</w:t>
      </w:r>
      <w:proofErr w:type="spellEnd"/>
      <w:r w:rsidRPr="00BF0198">
        <w:rPr>
          <w:rFonts w:asciiTheme="majorHAnsi" w:eastAsia="Times New Roman" w:hAnsiTheme="majorHAnsi" w:cs="Arial"/>
        </w:rPr>
        <w:t xml:space="preserve">), ki je enotna vstopna in izstopna točka za izmenjavo računov in spremljajočih dokumentov v elektronski obliki. </w:t>
      </w:r>
    </w:p>
    <w:p w14:paraId="4CD6B89C"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47513B5" w14:textId="6F33B76D" w:rsidR="000A10C4" w:rsidRPr="00BF0198" w:rsidRDefault="006207DF" w:rsidP="000A10C4">
      <w:pPr>
        <w:tabs>
          <w:tab w:val="left" w:pos="1728"/>
          <w:tab w:val="left" w:pos="7200"/>
        </w:tabs>
        <w:jc w:val="both"/>
        <w:rPr>
          <w:rFonts w:asciiTheme="majorHAnsi" w:eastAsia="Times New Roman" w:hAnsiTheme="majorHAnsi" w:cs="Arial"/>
        </w:rPr>
      </w:pPr>
      <w:r>
        <w:rPr>
          <w:rFonts w:asciiTheme="majorHAnsi" w:eastAsia="Times New Roman" w:hAnsiTheme="majorHAnsi" w:cs="Arial"/>
        </w:rPr>
        <w:lastRenderedPageBreak/>
        <w:t>Rok plačila računa je 30 d</w:t>
      </w:r>
      <w:r w:rsidR="000A10C4" w:rsidRPr="00BF0198">
        <w:rPr>
          <w:rFonts w:asciiTheme="majorHAnsi" w:eastAsia="Times New Roman" w:hAnsiTheme="majorHAnsi" w:cs="Arial"/>
        </w:rPr>
        <w:t>n</w:t>
      </w:r>
      <w:r>
        <w:rPr>
          <w:rFonts w:asciiTheme="majorHAnsi" w:eastAsia="Times New Roman" w:hAnsiTheme="majorHAnsi" w:cs="Arial"/>
        </w:rPr>
        <w:t>i</w:t>
      </w:r>
      <w:r w:rsidR="000A10C4" w:rsidRPr="00BF0198">
        <w:rPr>
          <w:rFonts w:asciiTheme="majorHAnsi" w:eastAsia="Times New Roman" w:hAnsiTheme="majorHAnsi" w:cs="Arial"/>
        </w:rPr>
        <w:t xml:space="preserve"> in prične teči naslednji dan od datuma prejema pravilno izstavljenega računa, pri čemer se za uradni datum prejema šteje datum prejema računa v spletno aplikacijo </w:t>
      </w:r>
      <w:proofErr w:type="spellStart"/>
      <w:r w:rsidR="000A10C4" w:rsidRPr="00BF0198">
        <w:rPr>
          <w:rFonts w:asciiTheme="majorHAnsi" w:eastAsia="Times New Roman" w:hAnsiTheme="majorHAnsi" w:cs="Arial"/>
        </w:rPr>
        <w:t>UJPnet</w:t>
      </w:r>
      <w:proofErr w:type="spellEnd"/>
      <w:r w:rsidR="000A10C4" w:rsidRPr="00BF0198">
        <w:rPr>
          <w:rFonts w:asciiTheme="majorHAnsi" w:eastAsia="Times New Roman" w:hAnsiTheme="majorHAnsi" w:cs="Arial"/>
        </w:rPr>
        <w:t>. Če naročnik izpodbija del zneska, ki je obračunan, račun zavrne.</w:t>
      </w:r>
    </w:p>
    <w:p w14:paraId="7A81FB30"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78E6AFA"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bo potrjen znesek nakazal na TRR izvajalca, ki bo naveden na izstavljenem računu.</w:t>
      </w:r>
    </w:p>
    <w:p w14:paraId="5DAAF37A" w14:textId="77777777" w:rsidR="000A10C4"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 izstavljenega mesečnega računa mora biti razvidno:</w:t>
      </w:r>
    </w:p>
    <w:p w14:paraId="024B766D" w14:textId="77777777" w:rsidR="00B44EE7" w:rsidRPr="00BF0198" w:rsidRDefault="00B44EE7" w:rsidP="00B44EE7">
      <w:pPr>
        <w:pStyle w:val="Slog56"/>
      </w:pPr>
      <w:r>
        <w:t>številka in datum te pogodbe;</w:t>
      </w:r>
    </w:p>
    <w:p w14:paraId="240AE4AD" w14:textId="77777777" w:rsidR="000A10C4" w:rsidRPr="00BF0198" w:rsidRDefault="000A10C4" w:rsidP="000A10C4">
      <w:pPr>
        <w:pStyle w:val="Slog56"/>
      </w:pPr>
      <w:r w:rsidRPr="00BF0198">
        <w:t>ID za DDV vseh pogodbenih strank in morebitnih podizvajalcev;</w:t>
      </w:r>
    </w:p>
    <w:p w14:paraId="50F399B7" w14:textId="77777777" w:rsidR="000A10C4" w:rsidRPr="00BF0198" w:rsidRDefault="000A10C4" w:rsidP="000A10C4">
      <w:pPr>
        <w:pStyle w:val="Slog56"/>
      </w:pPr>
      <w:r w:rsidRPr="00BF0198">
        <w:t>obseg in vrsta ter specifikacija opravljenih del ter opredelitev izvajalca teh del;</w:t>
      </w:r>
    </w:p>
    <w:p w14:paraId="2C5CDC4C" w14:textId="77777777" w:rsidR="000A10C4" w:rsidRPr="00BF0198" w:rsidRDefault="000A10C4" w:rsidP="000A10C4">
      <w:pPr>
        <w:pStyle w:val="Slog56"/>
      </w:pPr>
      <w:r w:rsidRPr="00BF0198">
        <w:t>višina posameznega računa ter posebej prikazan znesek pripadajočega DDV.</w:t>
      </w:r>
    </w:p>
    <w:p w14:paraId="017C08C9" w14:textId="77777777" w:rsidR="00BF6A2A" w:rsidRPr="00BF0198" w:rsidRDefault="000A10C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E69AAD7"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Računu mora izvajalec priložiti račune svojih podizvajalcev, ki jih je predhodno potrdil. </w:t>
      </w:r>
    </w:p>
    <w:p w14:paraId="06CBA6D8" w14:textId="77777777" w:rsidR="000A10C4" w:rsidRDefault="000A10C4" w:rsidP="000A10C4">
      <w:pPr>
        <w:tabs>
          <w:tab w:val="left" w:pos="1728"/>
          <w:tab w:val="left" w:pos="7200"/>
        </w:tabs>
        <w:jc w:val="both"/>
        <w:rPr>
          <w:rFonts w:asciiTheme="majorHAnsi" w:eastAsia="Times New Roman" w:hAnsiTheme="majorHAnsi" w:cs="Arial"/>
        </w:rPr>
      </w:pPr>
    </w:p>
    <w:p w14:paraId="4DCC55F1" w14:textId="77777777" w:rsidR="0026588F"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Obvezna priloga vsakega mesečnega računa je ustrezno izdelano mesečno poročilo. Poročilo mora vsebovati:</w:t>
      </w:r>
    </w:p>
    <w:p w14:paraId="3309D9DA" w14:textId="77777777" w:rsidR="000A10C4" w:rsidRPr="00BF0198" w:rsidRDefault="000A10C4" w:rsidP="000A10C4">
      <w:pPr>
        <w:pStyle w:val="Slog57"/>
      </w:pPr>
      <w:r w:rsidRPr="00BF0198">
        <w:t>opis in količino izvedenih del gradnje, z navedbo finančne realizacije del po pogodbenem predračunu in navedbo skladnosti opravljenih del s terminskim planom po posameznih aktivnostih;</w:t>
      </w:r>
    </w:p>
    <w:p w14:paraId="1BF75385" w14:textId="77777777" w:rsidR="000A10C4" w:rsidRPr="00BF0198" w:rsidRDefault="000A10C4" w:rsidP="000A10C4">
      <w:pPr>
        <w:pStyle w:val="Slog57"/>
      </w:pPr>
      <w:r w:rsidRPr="00BF0198">
        <w:t>navedbo in kratek opis izvedenih aktivnosti nadzora,</w:t>
      </w:r>
    </w:p>
    <w:p w14:paraId="7A4BC831" w14:textId="77777777" w:rsidR="000A10C4" w:rsidRPr="00BF0198" w:rsidRDefault="000A10C4" w:rsidP="000A10C4">
      <w:pPr>
        <w:pStyle w:val="Slog57"/>
      </w:pPr>
      <w:r w:rsidRPr="00BF0198">
        <w:t>informacije o pomanjkljivostih in odstopanjih pri izvajanju gradnje ali veljavnih predpisov s strani izvajalca gradnje in o izrečenih ukrepih, če je do njih prišlo;</w:t>
      </w:r>
    </w:p>
    <w:p w14:paraId="484BE674" w14:textId="77777777" w:rsidR="000A10C4" w:rsidRPr="00BF0198" w:rsidRDefault="000A10C4" w:rsidP="000A10C4">
      <w:pPr>
        <w:pStyle w:val="Slog57"/>
      </w:pPr>
      <w:r w:rsidRPr="00BF0198">
        <w:t>informacije o odpravi ugotovljenih pomanjkljivostih;</w:t>
      </w:r>
    </w:p>
    <w:p w14:paraId="22D4C44A" w14:textId="77777777" w:rsidR="000A10C4" w:rsidRPr="00BF0198" w:rsidRDefault="000A10C4" w:rsidP="000A10C4">
      <w:pPr>
        <w:pStyle w:val="Slog57"/>
      </w:pPr>
      <w:r w:rsidRPr="00BF0198">
        <w:t>druge informacije, pomembne za naročnika, če inženir z njimi razpolaga;</w:t>
      </w:r>
    </w:p>
    <w:p w14:paraId="577AFDAF" w14:textId="77777777" w:rsidR="000A10C4" w:rsidRPr="00BF0198" w:rsidRDefault="000A10C4" w:rsidP="000A10C4">
      <w:pPr>
        <w:pStyle w:val="Slog57"/>
      </w:pPr>
      <w:r w:rsidRPr="00BF0198">
        <w:t>opozorila naročniku glede morebitno potrebnih aktivnosti s strani naročnika, ki so potrebne za izvedbo del skladno s to pogodbo in skladno s pogodbo za izvedbo gradnje.</w:t>
      </w:r>
    </w:p>
    <w:p w14:paraId="24630242" w14:textId="77777777" w:rsidR="000A10C4" w:rsidRPr="00BF0198" w:rsidRDefault="000A10C4" w:rsidP="00637B9C">
      <w:pPr>
        <w:tabs>
          <w:tab w:val="left" w:pos="1728"/>
          <w:tab w:val="left" w:pos="7200"/>
        </w:tabs>
        <w:jc w:val="both"/>
        <w:rPr>
          <w:rFonts w:asciiTheme="majorHAnsi" w:eastAsia="Times New Roman" w:hAnsiTheme="majorHAnsi" w:cs="Arial"/>
        </w:rPr>
      </w:pPr>
    </w:p>
    <w:p w14:paraId="055A761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Izstavljene mesečne račune pregleda predstavnik naročnika. Predstavnik naročnika je dolžan račun pregledati v roku osmih dni. V kolikor se naročnik ne strinja z računom, ga zavrne.</w:t>
      </w:r>
    </w:p>
    <w:p w14:paraId="7A714192"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5ED697C"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Podlaga za nastanek obveznosti plačila je izključno račun, ki je potrjen s strani predstavnika naročnika (v nadaljevanju nesporni račun). </w:t>
      </w:r>
    </w:p>
    <w:p w14:paraId="5FF4A62B" w14:textId="77777777" w:rsidR="00511580" w:rsidRPr="00BF0198" w:rsidRDefault="00511580" w:rsidP="000A10C4">
      <w:pPr>
        <w:tabs>
          <w:tab w:val="left" w:pos="1728"/>
          <w:tab w:val="left" w:pos="7200"/>
        </w:tabs>
        <w:jc w:val="both"/>
        <w:rPr>
          <w:rFonts w:asciiTheme="majorHAnsi" w:eastAsia="Times New Roman" w:hAnsiTheme="majorHAnsi" w:cs="Arial"/>
        </w:rPr>
      </w:pPr>
    </w:p>
    <w:p w14:paraId="47979D95" w14:textId="77777777" w:rsidR="000A10C4" w:rsidRPr="00BF0198" w:rsidRDefault="00511580"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w:t>
      </w:r>
      <w:r w:rsidR="000A10C4" w:rsidRPr="00BF0198">
        <w:rPr>
          <w:rFonts w:asciiTheme="majorHAnsi" w:eastAsia="Times New Roman" w:hAnsiTheme="majorHAnsi" w:cs="Arial"/>
        </w:rPr>
        <w:t xml:space="preserve"> bo naročniku izstavil zadnji račun ob izpolnitvi vseh pogodbenih obveznosti v osmih </w:t>
      </w:r>
      <w:r w:rsidRPr="00BF0198">
        <w:rPr>
          <w:rFonts w:asciiTheme="majorHAnsi" w:eastAsia="Times New Roman" w:hAnsiTheme="majorHAnsi" w:cs="Arial"/>
        </w:rPr>
        <w:t xml:space="preserve"> </w:t>
      </w:r>
      <w:r w:rsidR="000A10C4" w:rsidRPr="00BF0198">
        <w:rPr>
          <w:rFonts w:asciiTheme="majorHAnsi" w:eastAsia="Times New Roman" w:hAnsiTheme="majorHAnsi" w:cs="Arial"/>
        </w:rPr>
        <w:t xml:space="preserve"> dneh po zaključku vseh pogodbenih de</w:t>
      </w:r>
      <w:r w:rsidRPr="00BF0198">
        <w:rPr>
          <w:rFonts w:asciiTheme="majorHAnsi" w:eastAsia="Times New Roman" w:hAnsiTheme="majorHAnsi" w:cs="Arial"/>
        </w:rPr>
        <w:t>l in uspešno opravljeni izdaji p</w:t>
      </w:r>
      <w:r w:rsidR="000A10C4" w:rsidRPr="00BF0198">
        <w:rPr>
          <w:rFonts w:asciiTheme="majorHAnsi" w:eastAsia="Times New Roman" w:hAnsiTheme="majorHAnsi" w:cs="Arial"/>
        </w:rPr>
        <w:t xml:space="preserve">otrdila o izvedbi izvajalcu gradenj projekta. </w:t>
      </w:r>
    </w:p>
    <w:p w14:paraId="1E852E6E" w14:textId="77777777" w:rsidR="00511580" w:rsidRPr="00BF0198" w:rsidRDefault="00511580" w:rsidP="000A10C4">
      <w:pPr>
        <w:tabs>
          <w:tab w:val="left" w:pos="1728"/>
          <w:tab w:val="left" w:pos="7200"/>
        </w:tabs>
        <w:jc w:val="both"/>
        <w:rPr>
          <w:rFonts w:asciiTheme="majorHAnsi" w:eastAsia="Times New Roman" w:hAnsiTheme="majorHAnsi" w:cs="Arial"/>
        </w:rPr>
      </w:pPr>
    </w:p>
    <w:p w14:paraId="7652E881"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Zadnji račun ob izpolnitvi vseh pogodbenih obveznosti mora zajeti naslednje postavke:</w:t>
      </w:r>
    </w:p>
    <w:p w14:paraId="65AEA60E" w14:textId="77777777" w:rsidR="00511580" w:rsidRPr="00BF0198" w:rsidRDefault="00511580" w:rsidP="00511580">
      <w:pPr>
        <w:pStyle w:val="Slog58"/>
      </w:pPr>
      <w:r w:rsidRPr="00BF0198">
        <w:t>vrednost izvedenih del v skladu s to pogodbo;</w:t>
      </w:r>
    </w:p>
    <w:p w14:paraId="78255766" w14:textId="77777777" w:rsidR="00511580" w:rsidRPr="00BF0198" w:rsidRDefault="00511580" w:rsidP="00511580">
      <w:pPr>
        <w:pStyle w:val="Slog58"/>
      </w:pPr>
      <w:r w:rsidRPr="00BF0198">
        <w:t>dejansko plačane zneske, po izstavljenih posameznih računih;</w:t>
      </w:r>
    </w:p>
    <w:p w14:paraId="4B96EEF9" w14:textId="77777777" w:rsidR="00511580" w:rsidRPr="00BF0198" w:rsidRDefault="00511580" w:rsidP="00511580">
      <w:pPr>
        <w:pStyle w:val="Slog58"/>
      </w:pPr>
      <w:r w:rsidRPr="00BF0198">
        <w:t>podatek o tem, ali je projekt dovršen v pogodbenem roku ter ugotovitev, za koliko je rok prekoračen, če rok ni bil spoštovan;</w:t>
      </w:r>
    </w:p>
    <w:p w14:paraId="785A974D" w14:textId="77777777" w:rsidR="00511580" w:rsidRPr="00BF0198" w:rsidRDefault="00511580" w:rsidP="00511580">
      <w:pPr>
        <w:pStyle w:val="Slog58"/>
      </w:pPr>
      <w:r w:rsidRPr="00BF0198">
        <w:t>druge, za obračun pomembne postavke, ki bi se pojavile med izvajanjem storitev;</w:t>
      </w:r>
    </w:p>
    <w:p w14:paraId="466B64CD" w14:textId="77777777" w:rsidR="00511580" w:rsidRPr="00BF0198" w:rsidRDefault="00511580" w:rsidP="00511580">
      <w:pPr>
        <w:pStyle w:val="Slog58"/>
      </w:pPr>
      <w:r w:rsidRPr="00BF0198">
        <w:t>druge postavke po zahtevi naročnika;</w:t>
      </w:r>
    </w:p>
    <w:p w14:paraId="2106E1D1" w14:textId="77777777" w:rsidR="00511580" w:rsidRPr="00BF0198" w:rsidRDefault="00511580" w:rsidP="00511580">
      <w:pPr>
        <w:pStyle w:val="Slog58"/>
      </w:pPr>
      <w:r w:rsidRPr="00BF0198">
        <w:t>končni znesek, ki ga mora naročnik plačati inženirju.</w:t>
      </w:r>
    </w:p>
    <w:p w14:paraId="2011E47F"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6977A03F" w14:textId="77777777" w:rsidR="00511580" w:rsidRPr="00BF0198" w:rsidRDefault="00BC45C4" w:rsidP="00511580">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Računu mora i</w:t>
      </w:r>
      <w:r w:rsidR="00511580" w:rsidRPr="00BF0198">
        <w:rPr>
          <w:rFonts w:asciiTheme="majorHAnsi" w:eastAsia="Times New Roman" w:hAnsiTheme="majorHAnsi" w:cs="Arial"/>
        </w:rPr>
        <w:t xml:space="preserve">zvajalec priložiti račune svojih podizvajalcev, ki jih je predhodno potrdil. </w:t>
      </w:r>
    </w:p>
    <w:p w14:paraId="2D4B6F00"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41EE0BDF"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Izstavljeni zadnji račun ob izpolnitvi vseh pogodbenih obveznosti pregleda predstavnik naročnika. </w:t>
      </w:r>
    </w:p>
    <w:p w14:paraId="644A3EAE"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0F537CCB"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Predstavnik naročnika je dolžan račun pregledati v roku osmih dni po dnevu, ki je določen za izstavitev računa, torej v desetih dneh po zaključku vseh pogodbenih del in uspešno opravljeni izdaji potrdila o izvedbi izvajalcu gradenj projekta.</w:t>
      </w:r>
    </w:p>
    <w:p w14:paraId="10E73A96" w14:textId="77777777" w:rsidR="003E52BE" w:rsidRPr="00BF0198" w:rsidRDefault="003E52BE" w:rsidP="00511580">
      <w:pPr>
        <w:tabs>
          <w:tab w:val="left" w:pos="1728"/>
          <w:tab w:val="left" w:pos="7200"/>
        </w:tabs>
        <w:jc w:val="both"/>
        <w:rPr>
          <w:rFonts w:asciiTheme="majorHAnsi" w:eastAsia="Times New Roman" w:hAnsiTheme="majorHAnsi" w:cs="Arial"/>
        </w:rPr>
      </w:pPr>
    </w:p>
    <w:p w14:paraId="11BF40DF"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 primeru, da podizvajalci zahtevajo neposredna plačila, so le-ta obvezna. </w:t>
      </w:r>
    </w:p>
    <w:p w14:paraId="71285D36" w14:textId="77777777" w:rsidR="00511580" w:rsidRDefault="00511580" w:rsidP="00511580">
      <w:pPr>
        <w:tabs>
          <w:tab w:val="left" w:pos="1728"/>
          <w:tab w:val="left" w:pos="7200"/>
        </w:tabs>
        <w:jc w:val="both"/>
        <w:rPr>
          <w:rFonts w:asciiTheme="majorHAnsi" w:eastAsia="Times New Roman" w:hAnsiTheme="majorHAnsi" w:cs="Arial"/>
        </w:rPr>
      </w:pPr>
    </w:p>
    <w:p w14:paraId="348CD548" w14:textId="77777777" w:rsidR="00BF6A2A" w:rsidRPr="00BF0198" w:rsidRDefault="00C451E6"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Obveznosti pogodbenih strank </w:t>
      </w:r>
    </w:p>
    <w:p w14:paraId="19DEFDF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AC14878" w14:textId="77777777" w:rsidR="00C451E6" w:rsidRPr="00BF0198" w:rsidRDefault="00C451E6"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se obvezuje:</w:t>
      </w:r>
    </w:p>
    <w:p w14:paraId="0405DA5F" w14:textId="77777777" w:rsidR="00C451E6" w:rsidRPr="00BF0198" w:rsidRDefault="00C451E6" w:rsidP="00C451E6">
      <w:pPr>
        <w:pStyle w:val="Slog48"/>
      </w:pPr>
      <w:r w:rsidRPr="00BF0198">
        <w:t>izvajalcu posredovati potrebne informacije in pripombe za uspešno in neovirano izvedbo predmeta naročila;</w:t>
      </w:r>
    </w:p>
    <w:p w14:paraId="6F971985" w14:textId="77777777" w:rsidR="00C451E6" w:rsidRPr="00BF0198" w:rsidRDefault="00C451E6" w:rsidP="00C451E6">
      <w:pPr>
        <w:pStyle w:val="Slog48"/>
      </w:pPr>
      <w:r w:rsidRPr="00BF0198">
        <w:t>sodelovati z izvajalcem s ciljem, da se prevzete storitve izvršijo pravočasno in kvalitetno;</w:t>
      </w:r>
    </w:p>
    <w:p w14:paraId="12BAE733" w14:textId="77777777" w:rsidR="00C451E6" w:rsidRPr="00BF0198" w:rsidRDefault="00C451E6" w:rsidP="00C451E6">
      <w:pPr>
        <w:pStyle w:val="Slog48"/>
      </w:pPr>
      <w:r w:rsidRPr="00BF0198">
        <w:t>pravočasno obvestiti izvajalca o vseh spremembah in novo nastalih situacijah, ki bi lahko imele vpliv na izvršitev prevzetih storitev;</w:t>
      </w:r>
    </w:p>
    <w:p w14:paraId="274447F3" w14:textId="77777777" w:rsidR="00C451E6" w:rsidRPr="00BF0198" w:rsidRDefault="00C451E6" w:rsidP="00C451E6">
      <w:pPr>
        <w:pStyle w:val="Slog48"/>
      </w:pPr>
      <w:r w:rsidRPr="00BF0198">
        <w:t>urediti plačilne obveznosti, izhajajoč iz pogodbe.</w:t>
      </w:r>
    </w:p>
    <w:p w14:paraId="01890681" w14:textId="77777777" w:rsidR="00C451E6" w:rsidRPr="00BF0198" w:rsidRDefault="00C451E6" w:rsidP="00C451E6">
      <w:pPr>
        <w:tabs>
          <w:tab w:val="left" w:pos="1728"/>
          <w:tab w:val="left" w:pos="7200"/>
        </w:tabs>
        <w:jc w:val="both"/>
        <w:rPr>
          <w:rFonts w:asciiTheme="majorHAnsi" w:eastAsia="Times New Roman" w:hAnsiTheme="majorHAnsi" w:cs="Arial"/>
        </w:rPr>
      </w:pPr>
    </w:p>
    <w:p w14:paraId="00CB3272" w14:textId="77777777" w:rsidR="00C451E6" w:rsidRPr="00091B23" w:rsidRDefault="00C451E6" w:rsidP="00091B23">
      <w:pPr>
        <w:tabs>
          <w:tab w:val="left" w:pos="1728"/>
          <w:tab w:val="left" w:pos="7200"/>
        </w:tabs>
        <w:jc w:val="both"/>
        <w:rPr>
          <w:rFonts w:asciiTheme="majorHAnsi" w:eastAsia="Times New Roman" w:hAnsiTheme="majorHAnsi" w:cs="Arial"/>
        </w:rPr>
      </w:pPr>
      <w:r w:rsidRPr="00091B23">
        <w:rPr>
          <w:rFonts w:asciiTheme="majorHAnsi" w:eastAsia="Times New Roman" w:hAnsiTheme="majorHAnsi" w:cs="Arial"/>
        </w:rPr>
        <w:t>Izvajalec se obvezuje:</w:t>
      </w:r>
    </w:p>
    <w:p w14:paraId="0E5B0002" w14:textId="77777777" w:rsidR="00C451E6" w:rsidRPr="00091B23" w:rsidRDefault="00C451E6" w:rsidP="00091B23">
      <w:pPr>
        <w:pStyle w:val="Slog49"/>
      </w:pPr>
      <w:r w:rsidRPr="00091B23">
        <w:t>da bo kot jamstvo za pravilno in pravočasn</w:t>
      </w:r>
      <w:r w:rsidR="00746E84">
        <w:t>o izvršitev del v  petnajstih delovnih</w:t>
      </w:r>
      <w:r w:rsidRPr="00091B23">
        <w:t xml:space="preserve"> dneh po podpisu pogodbe izročil </w:t>
      </w:r>
      <w:r w:rsidR="00746E84">
        <w:t>zavarovanje</w:t>
      </w:r>
      <w:r w:rsidRPr="00091B23">
        <w:t xml:space="preserve"> za dobro izvedbo del v skladu z določili dokumentacije v zvezi z oddajo javnega naročila in pogodbo v višini 10% ponudbene vrednosti z DDV, z veljavnostjo do zaključka pogodbenih obveznosti, sicer bo naročnik odstopil od pogodbe ; </w:t>
      </w:r>
    </w:p>
    <w:p w14:paraId="541BFB5E" w14:textId="77777777" w:rsidR="00C451E6" w:rsidRPr="00091B23" w:rsidRDefault="00C451E6" w:rsidP="00091B23">
      <w:pPr>
        <w:pStyle w:val="Slog49"/>
      </w:pPr>
      <w:r w:rsidRPr="00091B23">
        <w:t xml:space="preserve">v roku 7 dni po podpisu te pogodbe naročniku predložiti zavarovalno polico za  zavarovanje odgovornosti v skladu s 33. členom ZGO-1, sicer </w:t>
      </w:r>
      <w:r w:rsidR="00E93E29">
        <w:t>bo naročnik odstopil od pogodbe</w:t>
      </w:r>
      <w:r w:rsidRPr="00091B23">
        <w:t>;</w:t>
      </w:r>
    </w:p>
    <w:p w14:paraId="50871DE6" w14:textId="77777777" w:rsidR="00C451E6" w:rsidRPr="00BF0198" w:rsidRDefault="00C451E6" w:rsidP="00C451E6">
      <w:pPr>
        <w:pStyle w:val="Slog49"/>
      </w:pPr>
      <w:r w:rsidRPr="00BF0198">
        <w:t>prevzete storitve izvršiti strokovno, vestno in kvalitetno, v skladu z veljavno zakonodajo, tehničnimi predpisi, standardi in normami;</w:t>
      </w:r>
    </w:p>
    <w:p w14:paraId="6A92F37E" w14:textId="77777777" w:rsidR="00C451E6" w:rsidRPr="00BF0198" w:rsidRDefault="00C451E6" w:rsidP="00C451E6">
      <w:pPr>
        <w:pStyle w:val="Slog49"/>
      </w:pPr>
      <w:r w:rsidRPr="00BF0198">
        <w:t>storiti vse, kar spada v obseg prevzetih obveznosti, da bodo po tej pogodbi dogovorjeni roki izpolnjeni;</w:t>
      </w:r>
    </w:p>
    <w:p w14:paraId="22941B0B" w14:textId="77777777" w:rsidR="00C451E6" w:rsidRPr="00BF0198" w:rsidRDefault="00C451E6" w:rsidP="00C451E6">
      <w:pPr>
        <w:pStyle w:val="Slog49"/>
      </w:pPr>
      <w:r w:rsidRPr="00BF0198">
        <w:t>izvršiti pogodbene storitve gospodarno v korist naročnika;</w:t>
      </w:r>
    </w:p>
    <w:p w14:paraId="26DE288C" w14:textId="77777777" w:rsidR="00C451E6" w:rsidRPr="00BF0198" w:rsidRDefault="00C451E6" w:rsidP="00C451E6">
      <w:pPr>
        <w:pStyle w:val="Slog49"/>
      </w:pPr>
      <w:r w:rsidRPr="00BF0198">
        <w:t>sproti pisno obveščati naročnika o tekoči problematiki in nastalih situacijah, ki bi lahko vplivale na izvršitev prevzetih obveznosti;</w:t>
      </w:r>
    </w:p>
    <w:p w14:paraId="33C65B80" w14:textId="77777777" w:rsidR="00BF6A2A" w:rsidRPr="00BF0198" w:rsidRDefault="00C451E6" w:rsidP="00C451E6">
      <w:pPr>
        <w:pStyle w:val="Slog49"/>
      </w:pPr>
      <w:r w:rsidRPr="00BF0198">
        <w:t xml:space="preserve">udeleževati se sestankov na zahtevo naročnika in ostalih zadev v zvezi s pogodbenimi deli. </w:t>
      </w:r>
    </w:p>
    <w:p w14:paraId="5BB112C4" w14:textId="77777777" w:rsidR="00B50809" w:rsidRPr="00BF0198" w:rsidRDefault="00B50809" w:rsidP="00B50809">
      <w:pPr>
        <w:pStyle w:val="Slog49"/>
        <w:numPr>
          <w:ilvl w:val="0"/>
          <w:numId w:val="0"/>
        </w:numPr>
      </w:pPr>
    </w:p>
    <w:p w14:paraId="3329DE2B" w14:textId="77777777" w:rsidR="00B50809" w:rsidRPr="00BF0198" w:rsidRDefault="00B50809" w:rsidP="00B50809">
      <w:pPr>
        <w:pStyle w:val="Slog49"/>
        <w:numPr>
          <w:ilvl w:val="0"/>
          <w:numId w:val="0"/>
        </w:numPr>
      </w:pPr>
      <w:r w:rsidRPr="00BF0198">
        <w:t xml:space="preserve">Vodja nadzora mora biti dnevno prisoten na gradbišču v času izvajanja gradbeno obrtniških del. </w:t>
      </w:r>
    </w:p>
    <w:p w14:paraId="683CDFDA" w14:textId="77777777" w:rsidR="00B50809" w:rsidRPr="00BF0198" w:rsidRDefault="00B50809" w:rsidP="00B50809">
      <w:pPr>
        <w:pStyle w:val="Slog49"/>
        <w:numPr>
          <w:ilvl w:val="0"/>
          <w:numId w:val="0"/>
        </w:numPr>
      </w:pPr>
    </w:p>
    <w:p w14:paraId="02648BEF" w14:textId="77777777" w:rsidR="00B50809" w:rsidRPr="00BF0198" w:rsidRDefault="00B50809" w:rsidP="00B50809">
      <w:pPr>
        <w:pStyle w:val="Slog49"/>
        <w:numPr>
          <w:ilvl w:val="0"/>
          <w:numId w:val="0"/>
        </w:numPr>
      </w:pPr>
      <w:r w:rsidRPr="00BF0198">
        <w:t xml:space="preserve">Vodja nadzora ali pooblaščeni Inženirji (PI) za posamezna področja morajo biti dnevno prisotni na gradbišču v teku izvedbe del, ki jih pokrivajo, v ostalem času (v dobi za reklamacijo napak) prisotni po potrebi. </w:t>
      </w:r>
    </w:p>
    <w:p w14:paraId="66590C37" w14:textId="77777777" w:rsidR="00B50809" w:rsidRPr="00BF0198" w:rsidRDefault="00B50809" w:rsidP="00B50809">
      <w:pPr>
        <w:pStyle w:val="Slog49"/>
        <w:numPr>
          <w:ilvl w:val="0"/>
          <w:numId w:val="0"/>
        </w:numPr>
      </w:pPr>
    </w:p>
    <w:p w14:paraId="01368343" w14:textId="77777777" w:rsidR="00BF6A2A" w:rsidRPr="00BF0198" w:rsidRDefault="0026588F"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Odgovornost izvajalca </w:t>
      </w:r>
    </w:p>
    <w:p w14:paraId="23564D5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0E13488"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lastRenderedPageBreak/>
        <w:t>Izvajalec ima pri zavarovalnici sklenjeno veljavno zavarovanje odgovornosti s kritno zavarovalno vsoto posameznega dogodka, ki mora biti enaka ali višja od pogodbene vrednosti, in katere predmet zavarovanja so:</w:t>
      </w:r>
    </w:p>
    <w:p w14:paraId="1AA92069" w14:textId="77777777" w:rsidR="0026588F" w:rsidRPr="00BF0198" w:rsidRDefault="0026588F" w:rsidP="0026588F">
      <w:pPr>
        <w:pStyle w:val="Slog50"/>
      </w:pPr>
      <w:r w:rsidRPr="00BF0198">
        <w:t xml:space="preserve">v vseh primerih  mora zavarovanje kriti  odškodninske zahtevke za škodo, ki bi izhajala iz napake pri izvajanju del  nadzornega inženirja, ki so zajeta v  2. členu te pogodbe. </w:t>
      </w:r>
    </w:p>
    <w:p w14:paraId="654D1397"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58F57194"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Fotokopija zavarovalne police je sestavni del te pogodbe. Veljavnost zavarovalne police pa mora izvajalec obnavljati in naročniku predložiti dokazilo o podaljšanju letno oziroma ob vsakem poteku zavarovanja, do pridobitve uporabnega dovoljenja.</w:t>
      </w:r>
    </w:p>
    <w:p w14:paraId="5B131FEB"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07BC5C75"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odgovoren za škodo, ki nastane zaradi napak v projektu zaradi neskladnosti in nepravilnosti, v skladu z veljavno zakonodajo, predpisi, standardi in normativi.</w:t>
      </w:r>
    </w:p>
    <w:p w14:paraId="60339F10"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376A093F"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odgovoren za napake v projektu, ki se pokažejo med izvedbo del, v skladu z določili od 625. do 640. in 646. členi Obligacijskega zakonika.</w:t>
      </w:r>
    </w:p>
    <w:p w14:paraId="79F186F5"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41D35360" w14:textId="77777777" w:rsidR="00BF6A2A" w:rsidRPr="00BF0198" w:rsidRDefault="00C65852"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w:t>
      </w:r>
      <w:r w:rsidR="0026588F" w:rsidRPr="00BF0198">
        <w:rPr>
          <w:rFonts w:asciiTheme="majorHAnsi" w:eastAsia="Times New Roman" w:hAnsiTheme="majorHAnsi" w:cs="Arial"/>
        </w:rPr>
        <w:t xml:space="preserve"> mor</w:t>
      </w:r>
      <w:r w:rsidRPr="00BF0198">
        <w:rPr>
          <w:rFonts w:asciiTheme="majorHAnsi" w:eastAsia="Times New Roman" w:hAnsiTheme="majorHAnsi" w:cs="Arial"/>
        </w:rPr>
        <w:t>a imeti zavarovano</w:t>
      </w:r>
      <w:r w:rsidR="0026588F" w:rsidRPr="00BF0198">
        <w:rPr>
          <w:rFonts w:asciiTheme="majorHAnsi" w:eastAsia="Times New Roman" w:hAnsiTheme="majorHAnsi" w:cs="Arial"/>
        </w:rPr>
        <w:t xml:space="preserve"> odgovornost za ves čas izvedbe del po tej pogodbi, za čas izvajanja del ter za čas izvajanja del (gradnje). Izvajalec je dolžan naročniku predložiti fotokopijo zavarovalne police najkasneje ob podpisu </w:t>
      </w:r>
      <w:r w:rsidRPr="00BF0198">
        <w:rPr>
          <w:rFonts w:asciiTheme="majorHAnsi" w:eastAsia="Times New Roman" w:hAnsiTheme="majorHAnsi" w:cs="Arial"/>
        </w:rPr>
        <w:t>pogodbe za izvedbo storitev po tej pogodbi</w:t>
      </w:r>
      <w:r w:rsidR="0026588F" w:rsidRPr="00BF0198">
        <w:rPr>
          <w:rFonts w:asciiTheme="majorHAnsi" w:eastAsia="Times New Roman" w:hAnsiTheme="majorHAnsi" w:cs="Arial"/>
        </w:rPr>
        <w:t xml:space="preserve">. </w:t>
      </w:r>
    </w:p>
    <w:p w14:paraId="633252C7" w14:textId="77777777" w:rsidR="00182895" w:rsidRPr="00BF0198" w:rsidRDefault="00182895" w:rsidP="00637B9C">
      <w:pPr>
        <w:tabs>
          <w:tab w:val="left" w:pos="1728"/>
          <w:tab w:val="left" w:pos="7200"/>
        </w:tabs>
        <w:jc w:val="both"/>
        <w:rPr>
          <w:rFonts w:asciiTheme="majorHAnsi" w:eastAsia="Times New Roman" w:hAnsiTheme="majorHAnsi" w:cs="Arial"/>
        </w:rPr>
      </w:pPr>
    </w:p>
    <w:p w14:paraId="1C9E9262"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Izvajanje naročila s podizvajalci</w:t>
      </w:r>
    </w:p>
    <w:p w14:paraId="0A627745" w14:textId="77777777" w:rsidR="00230A7D" w:rsidRPr="00BF0198" w:rsidRDefault="00230A7D" w:rsidP="00637B9C">
      <w:pPr>
        <w:tabs>
          <w:tab w:val="left" w:pos="1728"/>
          <w:tab w:val="left" w:pos="7200"/>
        </w:tabs>
        <w:jc w:val="both"/>
        <w:rPr>
          <w:rFonts w:asciiTheme="majorHAnsi" w:eastAsia="Times New Roman" w:hAnsiTheme="majorHAnsi" w:cs="Arial"/>
          <w:i/>
        </w:rPr>
      </w:pPr>
      <w:r w:rsidRPr="00BF0198">
        <w:rPr>
          <w:rFonts w:asciiTheme="majorHAnsi" w:eastAsia="Times New Roman" w:hAnsiTheme="majorHAnsi" w:cs="Arial"/>
          <w:i/>
        </w:rPr>
        <w:t>(člen se vključi v pogodbo, če ponudnik pri izvajanju naročila nastopa s podizvajalci)</w:t>
      </w:r>
    </w:p>
    <w:p w14:paraId="7E86585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2F836B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87B21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3870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6ED1E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F0198" w14:paraId="5975797B" w14:textId="77777777" w:rsidTr="007A61B1">
        <w:tc>
          <w:tcPr>
            <w:tcW w:w="3016" w:type="dxa"/>
            <w:shd w:val="clear" w:color="auto" w:fill="auto"/>
          </w:tcPr>
          <w:p w14:paraId="4C786589"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Podizvajalci:</w:t>
            </w:r>
          </w:p>
          <w:p w14:paraId="41DC1CF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(naziv, polni naslov, matična</w:t>
            </w:r>
          </w:p>
          <w:p w14:paraId="344F6A7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številka, davčna številka in</w:t>
            </w:r>
          </w:p>
          <w:p w14:paraId="65B56A4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transakcijski račun)</w:t>
            </w:r>
          </w:p>
        </w:tc>
        <w:tc>
          <w:tcPr>
            <w:tcW w:w="2999" w:type="dxa"/>
            <w:shd w:val="clear" w:color="auto" w:fill="auto"/>
          </w:tcPr>
          <w:p w14:paraId="7BBAB4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Obseg in vrsta del:</w:t>
            </w:r>
          </w:p>
        </w:tc>
        <w:tc>
          <w:tcPr>
            <w:tcW w:w="3007" w:type="dxa"/>
            <w:shd w:val="clear" w:color="auto" w:fill="auto"/>
          </w:tcPr>
          <w:p w14:paraId="44B05CF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Predmet, količina,</w:t>
            </w:r>
          </w:p>
          <w:p w14:paraId="3CEBD09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vrednost, kraj in rok</w:t>
            </w:r>
          </w:p>
          <w:p w14:paraId="3DAE0EA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izvedbe teh del:</w:t>
            </w:r>
          </w:p>
        </w:tc>
      </w:tr>
      <w:tr w:rsidR="00BF6A2A" w:rsidRPr="00BF0198" w14:paraId="7C487BD0" w14:textId="77777777" w:rsidTr="006F7E61">
        <w:trPr>
          <w:trHeight w:val="340"/>
        </w:trPr>
        <w:tc>
          <w:tcPr>
            <w:tcW w:w="3016" w:type="dxa"/>
            <w:shd w:val="clear" w:color="auto" w:fill="auto"/>
          </w:tcPr>
          <w:p w14:paraId="0AC248D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A711BD2"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453E93"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3B7E6DD6"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0CB1DB19" w14:textId="77777777" w:rsidTr="007A61B1">
        <w:tc>
          <w:tcPr>
            <w:tcW w:w="3016" w:type="dxa"/>
            <w:shd w:val="clear" w:color="auto" w:fill="auto"/>
          </w:tcPr>
          <w:p w14:paraId="03C2C8F0"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341BA"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2C1D72A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00C47B11"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4FDA6A1E" w14:textId="77777777" w:rsidTr="007A61B1">
        <w:tc>
          <w:tcPr>
            <w:tcW w:w="3016" w:type="dxa"/>
            <w:shd w:val="clear" w:color="auto" w:fill="auto"/>
          </w:tcPr>
          <w:p w14:paraId="1E2F101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894F0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4A9D417"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423A40F2" w14:textId="77777777" w:rsidR="00BF6A2A" w:rsidRPr="00BF0198" w:rsidRDefault="00BF6A2A" w:rsidP="00637B9C">
            <w:pPr>
              <w:tabs>
                <w:tab w:val="left" w:pos="1728"/>
                <w:tab w:val="left" w:pos="7200"/>
              </w:tabs>
              <w:jc w:val="both"/>
              <w:rPr>
                <w:rFonts w:asciiTheme="majorHAnsi" w:eastAsia="Times New Roman" w:hAnsiTheme="majorHAnsi" w:cs="Arial"/>
              </w:rPr>
            </w:pPr>
          </w:p>
        </w:tc>
      </w:tr>
    </w:tbl>
    <w:p w14:paraId="0925D17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AE0E65F" w14:textId="77777777" w:rsidR="00BF6A2A" w:rsidRPr="00BF0198" w:rsidRDefault="00BF6A2A" w:rsidP="00637B9C">
      <w:pPr>
        <w:jc w:val="both"/>
        <w:rPr>
          <w:rFonts w:asciiTheme="majorHAnsi" w:eastAsia="Times New Roman" w:hAnsiTheme="majorHAnsi" w:cs="Arial"/>
        </w:rPr>
      </w:pPr>
      <w:r w:rsidRPr="00BF0198">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BF0198" w:rsidRDefault="000A07FF" w:rsidP="00637B9C">
      <w:pPr>
        <w:jc w:val="both"/>
        <w:rPr>
          <w:rFonts w:asciiTheme="majorHAnsi" w:eastAsia="Times New Roman" w:hAnsiTheme="majorHAnsi" w:cs="Arial"/>
        </w:rPr>
      </w:pPr>
    </w:p>
    <w:p w14:paraId="239E5027" w14:textId="77777777" w:rsidR="00BF6A2A" w:rsidRPr="00BF0198" w:rsidRDefault="007A021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Zavarovanje za dobro izvedbo</w:t>
      </w:r>
    </w:p>
    <w:p w14:paraId="0B759C3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9F7D99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w:t>
      </w:r>
      <w:r w:rsidR="007A021A" w:rsidRPr="00BF0198">
        <w:rPr>
          <w:rFonts w:asciiTheme="majorHAnsi" w:eastAsia="Times New Roman" w:hAnsiTheme="majorHAnsi" w:cs="Arial"/>
        </w:rPr>
        <w:t>zv</w:t>
      </w:r>
      <w:r w:rsidR="00746E84">
        <w:rPr>
          <w:rFonts w:asciiTheme="majorHAnsi" w:eastAsia="Times New Roman" w:hAnsiTheme="majorHAnsi" w:cs="Arial"/>
        </w:rPr>
        <w:t>ajalec mora najkasneje v petnajstih</w:t>
      </w:r>
      <w:r w:rsidRPr="00BF0198">
        <w:rPr>
          <w:rFonts w:asciiTheme="majorHAnsi" w:eastAsia="Times New Roman" w:hAnsiTheme="majorHAnsi" w:cs="Arial"/>
        </w:rPr>
        <w:t xml:space="preserve"> delovnih dneh od podpisa pogodbe s strani obeh pogodbenih strank, kot pogoj za veljavnost pogodbe, naročniku izročiti </w:t>
      </w:r>
      <w:r w:rsidR="007A021A" w:rsidRPr="00BF0198">
        <w:rPr>
          <w:rFonts w:asciiTheme="majorHAnsi" w:eastAsia="Times New Roman" w:hAnsiTheme="majorHAnsi" w:cs="Arial"/>
        </w:rPr>
        <w:t>zavarovanje</w:t>
      </w:r>
      <w:r w:rsidRPr="00BF0198">
        <w:rPr>
          <w:rFonts w:asciiTheme="majorHAnsi" w:eastAsia="Times New Roman" w:hAnsiTheme="majorHAnsi" w:cs="Arial"/>
        </w:rPr>
        <w:t xml:space="preserve"> za dobro izvedbo pogodbenih obveznos</w:t>
      </w:r>
      <w:r w:rsidR="00487B80" w:rsidRPr="00BF0198">
        <w:rPr>
          <w:rFonts w:asciiTheme="majorHAnsi" w:eastAsia="Times New Roman" w:hAnsiTheme="majorHAnsi" w:cs="Arial"/>
        </w:rPr>
        <w:t>ti</w:t>
      </w:r>
      <w:r w:rsidR="00310DA0" w:rsidRPr="00BF0198">
        <w:rPr>
          <w:rFonts w:asciiTheme="majorHAnsi" w:eastAsia="Times New Roman" w:hAnsiTheme="majorHAnsi" w:cs="Arial"/>
        </w:rPr>
        <w:t xml:space="preserve"> </w:t>
      </w:r>
      <w:r w:rsidR="000D5AF9" w:rsidRPr="00BF0198">
        <w:rPr>
          <w:rFonts w:asciiTheme="majorHAnsi" w:eastAsia="Times New Roman" w:hAnsiTheme="majorHAnsi" w:cs="Arial"/>
        </w:rPr>
        <w:t xml:space="preserve">v obliki </w:t>
      </w:r>
      <w:r w:rsidR="00746E84">
        <w:rPr>
          <w:rFonts w:asciiTheme="majorHAnsi" w:eastAsia="Times New Roman" w:hAnsiTheme="majorHAnsi" w:cs="Arial"/>
        </w:rPr>
        <w:t xml:space="preserve"> </w:t>
      </w:r>
      <w:r w:rsidR="00746E84" w:rsidRPr="00746E84">
        <w:rPr>
          <w:rFonts w:asciiTheme="majorHAnsi" w:eastAsia="Times New Roman" w:hAnsiTheme="majorHAnsi" w:cs="Arial"/>
        </w:rPr>
        <w:t>bančne garancije ali kavcijskega zavarovanja</w:t>
      </w:r>
      <w:r w:rsidR="006257D5" w:rsidRPr="00BF0198">
        <w:rPr>
          <w:rFonts w:asciiTheme="majorHAnsi" w:eastAsia="Times New Roman" w:hAnsiTheme="majorHAnsi" w:cs="Arial"/>
        </w:rPr>
        <w:t>,</w:t>
      </w:r>
      <w:r w:rsidR="00487B80" w:rsidRPr="00BF0198">
        <w:rPr>
          <w:rFonts w:asciiTheme="majorHAnsi" w:eastAsia="Times New Roman" w:hAnsiTheme="majorHAnsi" w:cs="Arial"/>
        </w:rPr>
        <w:t xml:space="preserve"> v </w:t>
      </w:r>
      <w:r w:rsidR="007A021A" w:rsidRPr="00BF0198">
        <w:rPr>
          <w:rFonts w:asciiTheme="majorHAnsi" w:eastAsia="Times New Roman" w:hAnsiTheme="majorHAnsi" w:cs="Arial"/>
        </w:rPr>
        <w:t>višini</w:t>
      </w:r>
      <w:r w:rsidR="00487B80" w:rsidRPr="00BF0198">
        <w:rPr>
          <w:rFonts w:asciiTheme="majorHAnsi" w:eastAsia="Times New Roman" w:hAnsiTheme="majorHAnsi" w:cs="Arial"/>
        </w:rPr>
        <w:t xml:space="preserve"> 10% pogodbene vrednosti z DDV</w:t>
      </w:r>
      <w:r w:rsidR="007A021A" w:rsidRPr="00BF0198">
        <w:rPr>
          <w:rFonts w:asciiTheme="majorHAnsi" w:eastAsia="Times New Roman" w:hAnsiTheme="majorHAnsi" w:cs="Arial"/>
        </w:rPr>
        <w:t xml:space="preserve">, </w:t>
      </w:r>
      <w:r w:rsidR="002E31FF" w:rsidRPr="00BF0198">
        <w:rPr>
          <w:rFonts w:asciiTheme="majorHAnsi" w:eastAsia="Times New Roman" w:hAnsiTheme="majorHAnsi" w:cs="Arial"/>
        </w:rPr>
        <w:t>z vsebino</w:t>
      </w:r>
      <w:r w:rsidR="007A021A" w:rsidRPr="00BF0198">
        <w:rPr>
          <w:rFonts w:asciiTheme="majorHAnsi" w:eastAsia="Times New Roman" w:hAnsiTheme="majorHAnsi" w:cs="Arial"/>
        </w:rPr>
        <w:t xml:space="preserve"> kot je določeno v </w:t>
      </w:r>
      <w:r w:rsidRPr="00BF0198">
        <w:rPr>
          <w:rFonts w:asciiTheme="majorHAnsi" w:eastAsia="Times New Roman" w:hAnsiTheme="majorHAnsi" w:cs="Arial"/>
        </w:rPr>
        <w:t>dokumentaciji</w:t>
      </w:r>
      <w:r w:rsidR="007A021A" w:rsidRPr="00BF0198">
        <w:rPr>
          <w:rFonts w:asciiTheme="majorHAnsi" w:eastAsia="Times New Roman" w:hAnsiTheme="majorHAnsi" w:cs="Arial"/>
        </w:rPr>
        <w:t xml:space="preserve"> v zvezi z oddajo javnega naročila</w:t>
      </w:r>
      <w:r w:rsidR="00487B80" w:rsidRPr="00BF0198">
        <w:rPr>
          <w:rFonts w:asciiTheme="majorHAnsi" w:eastAsia="Times New Roman" w:hAnsiTheme="majorHAnsi" w:cs="Arial"/>
        </w:rPr>
        <w:t xml:space="preserve"> in z veljavnostjo</w:t>
      </w:r>
      <w:r w:rsidR="00487B80" w:rsidRPr="00BF0198">
        <w:rPr>
          <w:rFonts w:asciiTheme="majorHAnsi" w:hAnsiTheme="majorHAnsi"/>
        </w:rPr>
        <w:t xml:space="preserve"> </w:t>
      </w:r>
      <w:r w:rsidR="00487B80" w:rsidRPr="00BF0198">
        <w:rPr>
          <w:rFonts w:asciiTheme="majorHAnsi" w:eastAsia="Times New Roman" w:hAnsiTheme="majorHAnsi" w:cs="Arial"/>
        </w:rPr>
        <w:t>z veljavnostjo 60 dni po roku za izpolnitev vseh obveznosti po tej pogodbi</w:t>
      </w:r>
      <w:r w:rsidRPr="00BF0198">
        <w:rPr>
          <w:rFonts w:asciiTheme="majorHAnsi" w:eastAsia="Times New Roman" w:hAnsiTheme="majorHAnsi" w:cs="Arial"/>
        </w:rPr>
        <w:t>.</w:t>
      </w:r>
    </w:p>
    <w:p w14:paraId="7462E18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073AF73" w14:textId="77777777" w:rsidR="00BF6A2A"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F0198">
        <w:rPr>
          <w:rFonts w:asciiTheme="majorHAnsi" w:eastAsia="Times New Roman" w:hAnsiTheme="majorHAnsi" w:cs="Arial"/>
        </w:rPr>
        <w:t>poplačilo pogodbenih kazni iz te pogodbe ter</w:t>
      </w:r>
      <w:r w:rsidRPr="00BF0198">
        <w:rPr>
          <w:rFonts w:asciiTheme="majorHAnsi" w:eastAsia="Times New Roman" w:hAnsiTheme="majorHAnsi" w:cs="Arial"/>
        </w:rPr>
        <w:t xml:space="preserve"> spoštovanje drugih pogodbenih določil, </w:t>
      </w:r>
      <w:r w:rsidR="007A021A" w:rsidRPr="00BF0198">
        <w:rPr>
          <w:rFonts w:asciiTheme="majorHAnsi" w:eastAsia="Times New Roman" w:hAnsiTheme="majorHAnsi" w:cs="Arial"/>
        </w:rPr>
        <w:t xml:space="preserve">tako </w:t>
      </w:r>
      <w:r w:rsidRPr="00BF0198">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411E7E5B"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9E25003" w14:textId="77777777" w:rsidR="00BF6A2A" w:rsidRPr="00BF0198" w:rsidRDefault="00E93E29" w:rsidP="00637B9C">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Pogodba se sklepa z </w:t>
      </w:r>
      <w:proofErr w:type="spellStart"/>
      <w:r>
        <w:rPr>
          <w:rFonts w:asciiTheme="majorHAnsi" w:eastAsia="Times New Roman" w:hAnsiTheme="majorHAnsi" w:cs="Arial"/>
        </w:rPr>
        <w:t>odlož</w:t>
      </w:r>
      <w:r w:rsidR="00BF6A2A" w:rsidRPr="00BF0198">
        <w:rPr>
          <w:rFonts w:asciiTheme="majorHAnsi" w:eastAsia="Times New Roman" w:hAnsiTheme="majorHAnsi" w:cs="Arial"/>
        </w:rPr>
        <w:t>nim</w:t>
      </w:r>
      <w:proofErr w:type="spellEnd"/>
      <w:r w:rsidR="00BF6A2A" w:rsidRPr="00BF0198">
        <w:rPr>
          <w:rFonts w:asciiTheme="majorHAnsi" w:eastAsia="Times New Roman" w:hAnsiTheme="majorHAnsi" w:cs="Arial"/>
        </w:rPr>
        <w:t xml:space="preserve"> pogojem, da postane veljavna šele s predložitvijo finančnega zavarovanja za dobro izvedbo posla.</w:t>
      </w:r>
    </w:p>
    <w:p w14:paraId="0A244C9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9B445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Finančno zavarovanje se v primeru, da ni bilo uporabljeno, vrne izvajalcu po njegovi predložitvi finančnega zavarovanja za odpravo napak.</w:t>
      </w:r>
    </w:p>
    <w:p w14:paraId="38990D9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AB00B" w14:textId="77777777" w:rsidR="007A021A" w:rsidRPr="00BF0198" w:rsidRDefault="007A021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Če naročnik iz kateregakoli razloga ne razpolaga v veljavnim </w:t>
      </w:r>
      <w:r w:rsidR="00C02924" w:rsidRPr="00BF0198">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49308890" w14:textId="77777777" w:rsidR="007A021A" w:rsidRPr="00BF0198" w:rsidRDefault="007A021A" w:rsidP="00637B9C">
      <w:pPr>
        <w:tabs>
          <w:tab w:val="left" w:pos="1728"/>
          <w:tab w:val="left" w:pos="7200"/>
        </w:tabs>
        <w:jc w:val="both"/>
        <w:rPr>
          <w:rFonts w:asciiTheme="majorHAnsi" w:eastAsia="Times New Roman" w:hAnsiTheme="majorHAnsi" w:cs="Arial"/>
          <w:b/>
        </w:rPr>
      </w:pPr>
    </w:p>
    <w:p w14:paraId="65F3CBBC"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Razdrtje oziroma odstop od pogodbe in prepoved cesije</w:t>
      </w:r>
    </w:p>
    <w:p w14:paraId="54DBD9D1"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13FFD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EF4562D"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E9AE53F"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Naročnik lahko odstopi od te pogodbe brez odpovednega roka če: </w:t>
      </w:r>
    </w:p>
    <w:p w14:paraId="7759871D" w14:textId="77777777" w:rsidR="00BF6A2A" w:rsidRPr="00BF0198" w:rsidRDefault="00BF6A2A" w:rsidP="00BB1455">
      <w:pPr>
        <w:numPr>
          <w:ilvl w:val="0"/>
          <w:numId w:val="20"/>
        </w:numPr>
        <w:jc w:val="both"/>
        <w:rPr>
          <w:rFonts w:asciiTheme="majorHAnsi" w:hAnsiTheme="majorHAnsi" w:cs="Arial"/>
          <w:lang w:eastAsia="en-US"/>
        </w:rPr>
      </w:pPr>
      <w:r w:rsidRPr="00BF0198">
        <w:rPr>
          <w:rFonts w:asciiTheme="majorHAnsi" w:hAnsiTheme="majorHAnsi" w:cs="Arial"/>
          <w:lang w:eastAsia="en-US"/>
        </w:rPr>
        <w:t>izvajalec krši obveznosti in kršitve ne odpravi v 8 koledarskih dneh od prejema naročnikovega opomina;</w:t>
      </w:r>
    </w:p>
    <w:p w14:paraId="40A14C96" w14:textId="77777777" w:rsidR="00BF6A2A" w:rsidRPr="00BF0198" w:rsidRDefault="00BF6A2A" w:rsidP="00BB1455">
      <w:pPr>
        <w:numPr>
          <w:ilvl w:val="0"/>
          <w:numId w:val="19"/>
        </w:numPr>
        <w:jc w:val="both"/>
        <w:rPr>
          <w:rFonts w:asciiTheme="majorHAnsi" w:hAnsiTheme="majorHAnsi" w:cs="Arial"/>
          <w:lang w:eastAsia="en-US"/>
        </w:rPr>
      </w:pPr>
      <w:r w:rsidRPr="00BF0198">
        <w:rPr>
          <w:rFonts w:asciiTheme="majorHAnsi" w:hAnsiTheme="majorHAnsi" w:cs="Arial"/>
          <w:lang w:eastAsia="en-US"/>
        </w:rPr>
        <w:t xml:space="preserve">izvajalec zamuja z aktivnostmi in je očitno, da zaradi te zamude ni sposoben pravočasno izvesti storitev; </w:t>
      </w:r>
    </w:p>
    <w:p w14:paraId="0703E373" w14:textId="77777777" w:rsidR="00BF6A2A" w:rsidRPr="00BF0198" w:rsidRDefault="00BF6A2A" w:rsidP="00BB1455">
      <w:pPr>
        <w:numPr>
          <w:ilvl w:val="0"/>
          <w:numId w:val="19"/>
        </w:numPr>
        <w:jc w:val="both"/>
        <w:rPr>
          <w:rFonts w:asciiTheme="majorHAnsi" w:hAnsiTheme="majorHAnsi" w:cs="Arial"/>
          <w:lang w:eastAsia="en-US"/>
        </w:rPr>
      </w:pPr>
      <w:r w:rsidRPr="00BF0198">
        <w:rPr>
          <w:rFonts w:asciiTheme="majorHAnsi" w:hAnsiTheme="majorHAnsi" w:cs="Arial"/>
          <w:lang w:eastAsia="en-US"/>
        </w:rPr>
        <w:t xml:space="preserve">če so storitve v bistvenem izvedene v nasprotju z zahtevami naročnika. </w:t>
      </w:r>
    </w:p>
    <w:p w14:paraId="3B3954CC" w14:textId="77777777" w:rsidR="00BF6A2A" w:rsidRPr="00BF0198" w:rsidRDefault="00BF6A2A" w:rsidP="00637B9C">
      <w:pPr>
        <w:ind w:left="360"/>
        <w:jc w:val="both"/>
        <w:rPr>
          <w:rFonts w:asciiTheme="majorHAnsi" w:hAnsiTheme="majorHAnsi" w:cs="Arial"/>
          <w:lang w:eastAsia="en-US"/>
        </w:rPr>
      </w:pPr>
    </w:p>
    <w:p w14:paraId="2176DB6C"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lastRenderedPageBreak/>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94D03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Prenos terjatve iz te pogodbe je dovoljen samo s pisno privolitvijo naročnikov, sicer pogodba o odstopu (cesijska pogodba) nima učinka.</w:t>
      </w:r>
    </w:p>
    <w:p w14:paraId="5A76C47C" w14:textId="77777777" w:rsidR="00E17751" w:rsidRPr="00BF0198" w:rsidRDefault="00E17751" w:rsidP="00637B9C">
      <w:pPr>
        <w:tabs>
          <w:tab w:val="left" w:pos="1728"/>
          <w:tab w:val="left" w:pos="7200"/>
        </w:tabs>
        <w:jc w:val="both"/>
        <w:rPr>
          <w:rFonts w:asciiTheme="majorHAnsi" w:hAnsiTheme="majorHAnsi" w:cs="Arial"/>
        </w:rPr>
      </w:pPr>
    </w:p>
    <w:p w14:paraId="195C9F84" w14:textId="77777777" w:rsidR="00E17751" w:rsidRPr="00BF0198" w:rsidRDefault="00E17751" w:rsidP="00637B9C">
      <w:pPr>
        <w:tabs>
          <w:tab w:val="left" w:pos="1728"/>
          <w:tab w:val="left" w:pos="7200"/>
        </w:tabs>
        <w:jc w:val="both"/>
        <w:rPr>
          <w:rFonts w:asciiTheme="majorHAnsi" w:hAnsiTheme="majorHAnsi" w:cs="Arial"/>
          <w:b/>
        </w:rPr>
      </w:pPr>
      <w:r w:rsidRPr="00BF0198">
        <w:rPr>
          <w:rFonts w:asciiTheme="majorHAnsi" w:hAnsiTheme="majorHAnsi" w:cs="Arial"/>
          <w:b/>
        </w:rPr>
        <w:t>Varovanje zaupnih in osebnih podatkov</w:t>
      </w:r>
    </w:p>
    <w:p w14:paraId="116055F6" w14:textId="77777777" w:rsidR="00E17751" w:rsidRPr="00BF0198" w:rsidRDefault="00E17751" w:rsidP="00637B9C">
      <w:pPr>
        <w:pStyle w:val="Slog20"/>
        <w:jc w:val="center"/>
        <w:rPr>
          <w:rFonts w:asciiTheme="majorHAnsi" w:hAnsiTheme="majorHAnsi"/>
        </w:rPr>
      </w:pPr>
      <w:r w:rsidRPr="00BF0198">
        <w:rPr>
          <w:rFonts w:asciiTheme="majorHAnsi" w:hAnsiTheme="majorHAnsi"/>
        </w:rPr>
        <w:t>člen</w:t>
      </w:r>
    </w:p>
    <w:p w14:paraId="37CE6B0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BF0198" w:rsidRDefault="00E17751" w:rsidP="00637B9C">
      <w:pPr>
        <w:tabs>
          <w:tab w:val="left" w:pos="1728"/>
          <w:tab w:val="left" w:pos="7200"/>
        </w:tabs>
        <w:jc w:val="both"/>
        <w:rPr>
          <w:rFonts w:asciiTheme="majorHAnsi" w:hAnsiTheme="majorHAnsi" w:cs="Arial"/>
        </w:rPr>
      </w:pPr>
    </w:p>
    <w:p w14:paraId="0618C36C"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BF0198" w:rsidRDefault="00E17751" w:rsidP="00637B9C">
      <w:pPr>
        <w:tabs>
          <w:tab w:val="left" w:pos="1728"/>
          <w:tab w:val="left" w:pos="7200"/>
        </w:tabs>
        <w:jc w:val="both"/>
        <w:rPr>
          <w:rFonts w:asciiTheme="majorHAnsi" w:hAnsiTheme="majorHAnsi" w:cs="Arial"/>
        </w:rPr>
      </w:pPr>
    </w:p>
    <w:p w14:paraId="4B80997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Podpisniki te pogodbe se zavezujejo, da bodo zagotavljali pogoje in ukrepe za zagotovitev varstva osebnih podatkov in preprečevali možne zlorabe, v smislu določil navedenega zakona</w:t>
      </w:r>
    </w:p>
    <w:p w14:paraId="1F8C317D" w14:textId="77777777" w:rsidR="00F639DD" w:rsidRPr="00BF0198" w:rsidRDefault="00F639DD" w:rsidP="00637B9C">
      <w:pPr>
        <w:tabs>
          <w:tab w:val="left" w:pos="1728"/>
          <w:tab w:val="left" w:pos="7200"/>
        </w:tabs>
        <w:jc w:val="both"/>
        <w:rPr>
          <w:rFonts w:asciiTheme="majorHAnsi" w:eastAsia="Times New Roman" w:hAnsiTheme="majorHAnsi" w:cs="Arial"/>
          <w:b/>
        </w:rPr>
      </w:pPr>
    </w:p>
    <w:p w14:paraId="60535848" w14:textId="77777777" w:rsidR="00BF6A2A" w:rsidRPr="00BF0198" w:rsidRDefault="00F639DD"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Pooblaščene osebe </w:t>
      </w:r>
    </w:p>
    <w:p w14:paraId="786EB41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00EDAA"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75F60DF" w14:textId="3294F646" w:rsidR="00BF6A2A" w:rsidRPr="00BF0198" w:rsidRDefault="00CA34CC"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Pooblaščen zastopnik in skrbnik pogodbe, ki ga</w:t>
      </w:r>
      <w:r w:rsidR="00BF6A2A" w:rsidRPr="00BF0198">
        <w:rPr>
          <w:rFonts w:asciiTheme="majorHAnsi" w:eastAsia="Times New Roman" w:hAnsiTheme="majorHAnsi" w:cs="Arial"/>
        </w:rPr>
        <w:t xml:space="preserve"> določi naročnik je </w:t>
      </w:r>
      <w:r w:rsidR="000638C1">
        <w:rPr>
          <w:rFonts w:asciiTheme="majorHAnsi" w:eastAsia="Times New Roman" w:hAnsiTheme="majorHAnsi" w:cs="Arial"/>
        </w:rPr>
        <w:t>_____________</w:t>
      </w:r>
      <w:r w:rsidR="00BF6A2A" w:rsidRPr="00BF0198">
        <w:rPr>
          <w:rFonts w:asciiTheme="majorHAnsi" w:eastAsia="Times New Roman" w:hAnsiTheme="majorHAnsi" w:cs="Arial"/>
        </w:rPr>
        <w:t>.</w:t>
      </w:r>
    </w:p>
    <w:p w14:paraId="311427B3" w14:textId="77777777" w:rsidR="00542CCF" w:rsidRPr="00BF0198" w:rsidRDefault="00542CCF" w:rsidP="00637B9C">
      <w:pPr>
        <w:tabs>
          <w:tab w:val="left" w:pos="1728"/>
          <w:tab w:val="left" w:pos="7200"/>
        </w:tabs>
        <w:jc w:val="both"/>
        <w:rPr>
          <w:rFonts w:asciiTheme="majorHAnsi" w:eastAsia="Times New Roman" w:hAnsiTheme="majorHAnsi" w:cs="Arial"/>
        </w:rPr>
      </w:pPr>
    </w:p>
    <w:p w14:paraId="6D43CBF3" w14:textId="77777777" w:rsidR="00BF6A2A" w:rsidRPr="00DB1DCE" w:rsidRDefault="00DB1DCE" w:rsidP="00637B9C">
      <w:pPr>
        <w:tabs>
          <w:tab w:val="left" w:pos="1728"/>
          <w:tab w:val="left" w:pos="7200"/>
        </w:tabs>
        <w:jc w:val="both"/>
        <w:rPr>
          <w:rFonts w:asciiTheme="majorHAnsi" w:eastAsia="Times New Roman" w:hAnsiTheme="majorHAnsi" w:cs="Arial"/>
        </w:rPr>
      </w:pPr>
      <w:r w:rsidRPr="00DB1DCE">
        <w:rPr>
          <w:rFonts w:asciiTheme="majorHAnsi" w:eastAsia="Times New Roman" w:hAnsiTheme="majorHAnsi" w:cs="Arial"/>
        </w:rPr>
        <w:t xml:space="preserve">Pooblaščeni zastopnik in skrbnik pogodbe, ki ga določi izvajalec je   </w:t>
      </w:r>
      <w:r w:rsidR="00BF6A2A" w:rsidRPr="00DB1DCE">
        <w:rPr>
          <w:rFonts w:asciiTheme="majorHAnsi" w:eastAsia="Times New Roman" w:hAnsiTheme="majorHAnsi" w:cs="Arial"/>
        </w:rPr>
        <w:t xml:space="preserve"> _______________.</w:t>
      </w:r>
    </w:p>
    <w:p w14:paraId="5CF425E2" w14:textId="77777777" w:rsidR="00D74BD2" w:rsidRPr="00BF0198" w:rsidRDefault="00D74BD2" w:rsidP="00D74BD2">
      <w:pPr>
        <w:rPr>
          <w:rFonts w:asciiTheme="majorHAnsi" w:hAnsiTheme="majorHAnsi" w:cs="Arial"/>
          <w:lang w:eastAsia="en-US"/>
        </w:rPr>
      </w:pPr>
    </w:p>
    <w:p w14:paraId="1D5E2BA4" w14:textId="77777777" w:rsidR="00D74BD2" w:rsidRPr="00BF0198" w:rsidRDefault="00D74BD2" w:rsidP="00D74BD2">
      <w:pPr>
        <w:rPr>
          <w:rFonts w:asciiTheme="majorHAnsi" w:hAnsiTheme="majorHAnsi" w:cs="Arial"/>
          <w:lang w:eastAsia="en-US"/>
        </w:rPr>
      </w:pPr>
      <w:r w:rsidRPr="00BF0198">
        <w:rPr>
          <w:rFonts w:asciiTheme="majorHAnsi" w:hAnsiTheme="majorHAnsi" w:cs="Arial"/>
          <w:lang w:eastAsia="en-US"/>
        </w:rPr>
        <w:t>Strokovni kader, ki sodeluje pri izvajanju del s strani izvajalca:</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D74BD2" w:rsidRPr="00BF0198" w14:paraId="7A5E979B" w14:textId="77777777" w:rsidTr="00CD3C30">
        <w:trPr>
          <w:trHeight w:val="576"/>
        </w:trPr>
        <w:tc>
          <w:tcPr>
            <w:tcW w:w="3807" w:type="dxa"/>
            <w:shd w:val="clear" w:color="auto" w:fill="auto"/>
          </w:tcPr>
          <w:p w14:paraId="40BCF291"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2BB28329"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2B6BBD37" w14:textId="77777777" w:rsidTr="00CD3C30">
        <w:trPr>
          <w:trHeight w:val="576"/>
        </w:trPr>
        <w:tc>
          <w:tcPr>
            <w:tcW w:w="3807" w:type="dxa"/>
            <w:shd w:val="clear" w:color="auto" w:fill="auto"/>
          </w:tcPr>
          <w:p w14:paraId="19EAFBBD"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66C840D3"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1F0C02D6" w14:textId="77777777" w:rsidTr="00CD3C30">
        <w:trPr>
          <w:trHeight w:val="576"/>
        </w:trPr>
        <w:tc>
          <w:tcPr>
            <w:tcW w:w="3807" w:type="dxa"/>
            <w:shd w:val="clear" w:color="auto" w:fill="auto"/>
          </w:tcPr>
          <w:p w14:paraId="5F46A34C"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33F37CEB"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7ACFB647" w14:textId="77777777" w:rsidTr="00CD3C30">
        <w:trPr>
          <w:trHeight w:val="576"/>
        </w:trPr>
        <w:tc>
          <w:tcPr>
            <w:tcW w:w="3807" w:type="dxa"/>
            <w:shd w:val="clear" w:color="auto" w:fill="auto"/>
          </w:tcPr>
          <w:p w14:paraId="2AD59FD0" w14:textId="77777777" w:rsidR="00D74BD2" w:rsidRPr="00BF0198" w:rsidRDefault="00D74BD2" w:rsidP="00D74BD2">
            <w:pPr>
              <w:rPr>
                <w:rFonts w:asciiTheme="majorHAnsi" w:eastAsia="Times New Roman" w:hAnsiTheme="majorHAnsi" w:cs="Arial"/>
                <w:color w:val="C00000"/>
                <w:lang w:eastAsia="en-US"/>
              </w:rPr>
            </w:pPr>
          </w:p>
        </w:tc>
        <w:tc>
          <w:tcPr>
            <w:tcW w:w="5140" w:type="dxa"/>
            <w:shd w:val="clear" w:color="auto" w:fill="auto"/>
          </w:tcPr>
          <w:p w14:paraId="6060C0C2"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04466C06" w14:textId="77777777" w:rsidTr="00CD3C30">
        <w:trPr>
          <w:trHeight w:val="576"/>
        </w:trPr>
        <w:tc>
          <w:tcPr>
            <w:tcW w:w="3807" w:type="dxa"/>
            <w:shd w:val="clear" w:color="auto" w:fill="auto"/>
          </w:tcPr>
          <w:p w14:paraId="0D90BFE7"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051EA902"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bl>
    <w:p w14:paraId="1CAAE1C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50AC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Morebitno sp</w:t>
      </w:r>
      <w:r w:rsidR="00D74BD2" w:rsidRPr="00BF0198">
        <w:rPr>
          <w:rFonts w:asciiTheme="majorHAnsi" w:eastAsia="Times New Roman" w:hAnsiTheme="majorHAnsi" w:cs="Arial"/>
        </w:rPr>
        <w:t>remembo strokovnega kadra</w:t>
      </w:r>
      <w:r w:rsidRPr="00BF0198">
        <w:rPr>
          <w:rFonts w:asciiTheme="majorHAnsi" w:eastAsia="Times New Roman" w:hAnsiTheme="majorHAnsi" w:cs="Arial"/>
        </w:rPr>
        <w:t xml:space="preserve"> je potrebno pismeno javiti drugi pogodbeni stranki v roku treh dni.</w:t>
      </w:r>
      <w:r w:rsidR="00D74BD2" w:rsidRPr="00BF0198">
        <w:rPr>
          <w:rFonts w:asciiTheme="majorHAnsi" w:eastAsia="Times New Roman" w:hAnsiTheme="majorHAnsi" w:cs="Arial"/>
        </w:rPr>
        <w:t xml:space="preserve"> Izvajalec ne sme zamenjati navedenih oseb brez predhodnega pisnega soglasja naročnika.</w:t>
      </w:r>
    </w:p>
    <w:p w14:paraId="709A581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6C3168BA"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Protikorupcijska klavzula</w:t>
      </w:r>
    </w:p>
    <w:p w14:paraId="3E8B9EC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5738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613B253"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pridobitev posla ali</w:t>
      </w:r>
    </w:p>
    <w:p w14:paraId="1CAD0407"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sklenitev posla pod ugodnejšimi pogoji ali</w:t>
      </w:r>
    </w:p>
    <w:p w14:paraId="34804D45"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opustitev dolžnega nadzora nad izvajanjem pogodbenih obveznosti ali</w:t>
      </w:r>
    </w:p>
    <w:p w14:paraId="392129E8"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BF0198" w:rsidRDefault="00BF6A2A" w:rsidP="00637B9C">
      <w:pPr>
        <w:ind w:left="360"/>
        <w:jc w:val="both"/>
        <w:rPr>
          <w:rFonts w:asciiTheme="majorHAnsi" w:eastAsia="Times New Roman" w:hAnsiTheme="majorHAnsi" w:cs="Arial"/>
          <w:b/>
        </w:rPr>
      </w:pPr>
    </w:p>
    <w:p w14:paraId="78E6BC07"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Omejitve poslovanja</w:t>
      </w:r>
    </w:p>
    <w:p w14:paraId="46C84D2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43DD1C"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7A49FE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0ECBF35" w14:textId="77777777" w:rsidR="0043383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BF0198">
        <w:rPr>
          <w:rFonts w:asciiTheme="majorHAnsi" w:eastAsia="Times New Roman" w:hAnsiTheme="majorHAnsi" w:cs="Arial"/>
        </w:rPr>
        <w:t>69/11 – uradno prečiščeno besedilo in 158/20</w:t>
      </w:r>
      <w:r w:rsidRPr="00BF0198">
        <w:rPr>
          <w:rFonts w:asciiTheme="majorHAnsi" w:eastAsia="Times New Roman" w:hAnsiTheme="majorHAnsi" w:cs="Arial"/>
        </w:rPr>
        <w:t xml:space="preserve">) in izjavlja, da sam ni subjekt, za katerega bi veljala omejitev poslovanja z naročnikom po tem členu. </w:t>
      </w:r>
    </w:p>
    <w:p w14:paraId="156FF4DA" w14:textId="77777777" w:rsidR="0043383A" w:rsidRPr="00BF0198" w:rsidRDefault="0043383A" w:rsidP="00637B9C">
      <w:pPr>
        <w:tabs>
          <w:tab w:val="left" w:pos="1728"/>
          <w:tab w:val="left" w:pos="7200"/>
        </w:tabs>
        <w:jc w:val="both"/>
        <w:rPr>
          <w:rFonts w:asciiTheme="majorHAnsi" w:eastAsia="Times New Roman" w:hAnsiTheme="majorHAnsi" w:cs="Arial"/>
        </w:rPr>
      </w:pPr>
    </w:p>
    <w:p w14:paraId="031103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da njegova izjava ni resnična, sam nosi odgovornost in posledice zaradi ničnosti sklenjene pogodbe.</w:t>
      </w:r>
    </w:p>
    <w:p w14:paraId="3EB47CC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2D22C34F" w14:textId="77777777" w:rsidR="00BF6A2A" w:rsidRPr="00BF0198" w:rsidRDefault="004F2288"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Zakonski razvezni pogoj</w:t>
      </w:r>
    </w:p>
    <w:p w14:paraId="29AB6F90"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0E3B431"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sklenjena pod razveznim pogojem, ki se uresniči v primeru izpolnitve ene od naslednjih okoliščin:</w:t>
      </w:r>
    </w:p>
    <w:p w14:paraId="2A847D37" w14:textId="77777777" w:rsidR="004F2288" w:rsidRPr="00BF0198" w:rsidRDefault="004F2288" w:rsidP="00945592">
      <w:pPr>
        <w:numPr>
          <w:ilvl w:val="0"/>
          <w:numId w:val="51"/>
        </w:numPr>
        <w:jc w:val="both"/>
        <w:rPr>
          <w:rFonts w:asciiTheme="majorHAnsi" w:hAnsiTheme="majorHAnsi" w:cs="Arial"/>
        </w:rPr>
      </w:pPr>
      <w:r w:rsidRPr="00BF0198">
        <w:rPr>
          <w:rFonts w:asciiTheme="majorHAnsi" w:hAnsiTheme="majorHAnsi" w:cs="Arial"/>
        </w:rPr>
        <w:t xml:space="preserve">če bo naročnik seznanjen, da je sodišče s pravnomočno odločitvijo ugotovilo kršitev obveznosti delovne, </w:t>
      </w:r>
      <w:proofErr w:type="spellStart"/>
      <w:r w:rsidRPr="00BF0198">
        <w:rPr>
          <w:rFonts w:asciiTheme="majorHAnsi" w:hAnsiTheme="majorHAnsi" w:cs="Arial"/>
        </w:rPr>
        <w:t>okoljske</w:t>
      </w:r>
      <w:proofErr w:type="spellEnd"/>
      <w:r w:rsidRPr="00BF0198">
        <w:rPr>
          <w:rFonts w:asciiTheme="majorHAnsi" w:hAnsiTheme="majorHAnsi" w:cs="Arial"/>
        </w:rPr>
        <w:t xml:space="preserve"> ali socialne zakonodaje s strani izvajalca ali podizvajalca ali </w:t>
      </w:r>
    </w:p>
    <w:p w14:paraId="37C47069" w14:textId="77777777" w:rsidR="004F2288" w:rsidRPr="00BF0198" w:rsidRDefault="004F2288" w:rsidP="00945592">
      <w:pPr>
        <w:numPr>
          <w:ilvl w:val="0"/>
          <w:numId w:val="51"/>
        </w:numPr>
        <w:jc w:val="both"/>
        <w:rPr>
          <w:rFonts w:asciiTheme="majorHAnsi" w:hAnsiTheme="majorHAnsi" w:cs="Arial"/>
        </w:rPr>
      </w:pPr>
      <w:r w:rsidRPr="00BF0198">
        <w:rPr>
          <w:rFonts w:asciiTheme="majorHAnsi" w:eastAsia="Times New Roman" w:hAnsiTheme="majorHAnsi" w:cs="Arial"/>
        </w:rPr>
        <w:t>če bo naročnik seznanjen, da je pristojni državni organ pri izvajalcu ali podizvajalcu v času izvajanja pogodbe ugotovil najmanj dve kršitvi v zvezi s:</w:t>
      </w:r>
    </w:p>
    <w:p w14:paraId="0619464A" w14:textId="77777777" w:rsidR="004F2288" w:rsidRPr="00BF0198" w:rsidRDefault="004F2288" w:rsidP="00637B9C">
      <w:pPr>
        <w:pStyle w:val="Slog68"/>
        <w:rPr>
          <w:rFonts w:asciiTheme="majorHAnsi" w:hAnsiTheme="majorHAnsi"/>
        </w:rPr>
      </w:pPr>
      <w:r w:rsidRPr="00BF0198">
        <w:rPr>
          <w:rFonts w:asciiTheme="majorHAnsi" w:hAnsiTheme="majorHAnsi"/>
        </w:rPr>
        <w:t>plačilom za delo,</w:t>
      </w:r>
    </w:p>
    <w:p w14:paraId="12AA25B4" w14:textId="77777777" w:rsidR="004F2288" w:rsidRPr="00BF0198" w:rsidRDefault="004F2288" w:rsidP="00637B9C">
      <w:pPr>
        <w:pStyle w:val="Slog68"/>
        <w:rPr>
          <w:rFonts w:asciiTheme="majorHAnsi" w:hAnsiTheme="majorHAnsi"/>
        </w:rPr>
      </w:pPr>
      <w:r w:rsidRPr="00BF0198">
        <w:rPr>
          <w:rFonts w:asciiTheme="majorHAnsi" w:hAnsiTheme="majorHAnsi"/>
        </w:rPr>
        <w:t>delovnim časom,</w:t>
      </w:r>
    </w:p>
    <w:p w14:paraId="2475334C" w14:textId="77777777" w:rsidR="004F2288" w:rsidRPr="00BF0198" w:rsidRDefault="004F2288" w:rsidP="00637B9C">
      <w:pPr>
        <w:pStyle w:val="Slog68"/>
        <w:rPr>
          <w:rFonts w:asciiTheme="majorHAnsi" w:hAnsiTheme="majorHAnsi"/>
        </w:rPr>
      </w:pPr>
      <w:r w:rsidRPr="00BF0198">
        <w:rPr>
          <w:rFonts w:asciiTheme="majorHAnsi" w:hAnsiTheme="majorHAnsi"/>
        </w:rPr>
        <w:t xml:space="preserve">počitki, </w:t>
      </w:r>
    </w:p>
    <w:p w14:paraId="3F3DBA55" w14:textId="77777777" w:rsidR="004F2288" w:rsidRPr="00BF0198" w:rsidRDefault="004F2288" w:rsidP="00637B9C">
      <w:pPr>
        <w:pStyle w:val="Slog68"/>
        <w:rPr>
          <w:rFonts w:asciiTheme="majorHAnsi" w:hAnsiTheme="majorHAnsi"/>
        </w:rPr>
      </w:pPr>
      <w:r w:rsidRPr="00BF0198">
        <w:rPr>
          <w:rFonts w:asciiTheme="majorHAnsi" w:hAnsiTheme="majorHAnsi"/>
        </w:rPr>
        <w:lastRenderedPageBreak/>
        <w:t xml:space="preserve">opravljanjem dela na podlagi pogodb civilnega prava kljub obstoju elementov delovnega razmerja ali v zvezi z zaposlovanjem na črno </w:t>
      </w:r>
    </w:p>
    <w:p w14:paraId="3E2232E9" w14:textId="77777777" w:rsidR="004F2288" w:rsidRPr="00BF0198" w:rsidRDefault="004F2288" w:rsidP="00637B9C">
      <w:pPr>
        <w:tabs>
          <w:tab w:val="left" w:pos="1728"/>
          <w:tab w:val="left" w:pos="7200"/>
        </w:tabs>
        <w:ind w:left="284"/>
        <w:jc w:val="both"/>
        <w:rPr>
          <w:rFonts w:asciiTheme="majorHAnsi" w:eastAsia="Times New Roman" w:hAnsiTheme="majorHAnsi" w:cs="Arial"/>
        </w:rPr>
      </w:pPr>
      <w:r w:rsidRPr="00BF0198">
        <w:rPr>
          <w:rFonts w:asciiTheme="majorHAnsi" w:eastAsia="Times New Roman" w:hAnsiTheme="majorHAnsi" w:cs="Arial"/>
        </w:rPr>
        <w:t>in za kateri mu je bila s pravnomočno odločitvijo ali več pravnomočnimi odločitvami izrečena globa za prekršek;</w:t>
      </w:r>
    </w:p>
    <w:p w14:paraId="4107DAED"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5669E79" w14:textId="77777777" w:rsidR="004F2288" w:rsidRPr="00BF0198" w:rsidRDefault="004F2288" w:rsidP="00637B9C">
      <w:pPr>
        <w:tabs>
          <w:tab w:val="left" w:pos="1728"/>
          <w:tab w:val="left" w:pos="7200"/>
        </w:tabs>
        <w:jc w:val="both"/>
        <w:rPr>
          <w:rFonts w:asciiTheme="majorHAnsi" w:eastAsia="Times New Roman" w:hAnsiTheme="majorHAnsi" w:cs="Arial"/>
        </w:rPr>
      </w:pPr>
    </w:p>
    <w:p w14:paraId="2CDA62C6"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10BFF19" w14:textId="00BE0615" w:rsidR="004F2288" w:rsidRPr="00AE2B7F" w:rsidRDefault="004F2288" w:rsidP="00637B9C">
      <w:pPr>
        <w:jc w:val="both"/>
        <w:rPr>
          <w:rFonts w:asciiTheme="majorHAnsi" w:eastAsia="Times New Roman" w:hAnsiTheme="majorHAnsi" w:cs="Arial"/>
        </w:rPr>
      </w:pPr>
      <w:r w:rsidRPr="00AE2B7F">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1614A1FE" w14:textId="77777777" w:rsidR="00AE2B7F" w:rsidRPr="00AE2B7F" w:rsidRDefault="00AE2B7F" w:rsidP="00AE2B7F">
      <w:pPr>
        <w:ind w:left="360"/>
        <w:jc w:val="both"/>
        <w:rPr>
          <w:rFonts w:asciiTheme="majorHAnsi" w:eastAsia="Times New Roman" w:hAnsiTheme="majorHAnsi" w:cs="Arial"/>
          <w:b/>
        </w:rPr>
      </w:pPr>
    </w:p>
    <w:p w14:paraId="30974B8A" w14:textId="142F1714"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 zaradi zamude in zaradi odstopa od pogodbe</w:t>
      </w:r>
    </w:p>
    <w:p w14:paraId="3739C4CD"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4C4FFB59" w14:textId="4CEFFD85" w:rsidR="0011040A" w:rsidRPr="00AE672C" w:rsidRDefault="0011040A" w:rsidP="00AE2B7F">
      <w:pPr>
        <w:spacing w:line="260" w:lineRule="atLeast"/>
        <w:jc w:val="both"/>
        <w:rPr>
          <w:rFonts w:asciiTheme="majorHAnsi" w:eastAsiaTheme="minorHAnsi" w:hAnsiTheme="majorHAnsi"/>
        </w:rPr>
      </w:pPr>
      <w:r w:rsidRPr="00AE672C">
        <w:rPr>
          <w:rFonts w:asciiTheme="majorHAnsi" w:eastAsia="Times New Roman" w:hAnsiTheme="majorHAnsi"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V primeru odstopa od pogodbe iz razlogov na strani izvajalca se pogodbeni stranki dogovorita, da znaša pogodbena kazen zaradi odstopa od pogodbe 20 % skupne pogodbene vrednosti brez DDV.</w:t>
      </w:r>
    </w:p>
    <w:p w14:paraId="1103217B"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Naročnik ima pravico zahtevati pogodbeno kazen zaradi zamude oziroma pogodbeno kazen zaradi odstopa od pogodbe, ne glede na nastanek škode.</w:t>
      </w:r>
    </w:p>
    <w:p w14:paraId="40282A06"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Pogodbena kazen za zamudo se obračunava (teče) do dneva dokončanja gradbenih del.</w:t>
      </w:r>
    </w:p>
    <w:p w14:paraId="52C630FD"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18523819" w14:textId="4948CA7F"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zamude</w:t>
      </w:r>
    </w:p>
    <w:p w14:paraId="253ED6EC" w14:textId="77777777" w:rsidR="00AE2B7F" w:rsidRPr="00AE672C" w:rsidRDefault="00AE2B7F" w:rsidP="00AE2B7F">
      <w:pPr>
        <w:pStyle w:val="Slog20"/>
        <w:jc w:val="center"/>
        <w:rPr>
          <w:rFonts w:asciiTheme="majorHAnsi" w:hAnsiTheme="majorHAnsi"/>
        </w:rPr>
      </w:pPr>
      <w:r w:rsidRPr="00AE672C">
        <w:rPr>
          <w:rFonts w:asciiTheme="majorHAnsi" w:hAnsiTheme="majorHAnsi"/>
        </w:rPr>
        <w:t>člen</w:t>
      </w:r>
    </w:p>
    <w:p w14:paraId="1C1D39A6"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dejstvo morebitne zamude izvajalca po tej pogodbi ter število dni zamude izvajalca izvajalcu sporočiti v 30 dneh po izvedbi primopredaje objekta z izvajalcem gradbenih del.</w:t>
      </w:r>
    </w:p>
    <w:p w14:paraId="58AD2F40"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06FA8B23" w14:textId="0C2D4FF8"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odstopa od pogodbe</w:t>
      </w:r>
    </w:p>
    <w:p w14:paraId="54B86BDF"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57A61E6E"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pogodbeno kazen zaradi odstopa od pogodbe notificirati in uveljaviti najkasneje v 60 dneh po odstopu od pogodbe.</w:t>
      </w:r>
    </w:p>
    <w:p w14:paraId="1AEA411F" w14:textId="4A39202C" w:rsidR="0011040A" w:rsidRPr="00AE2B7F" w:rsidRDefault="0011040A" w:rsidP="0011040A">
      <w:pPr>
        <w:spacing w:line="260" w:lineRule="atLeast"/>
        <w:jc w:val="both"/>
        <w:textAlignment w:val="baseline"/>
        <w:rPr>
          <w:rFonts w:asciiTheme="majorHAnsi" w:eastAsia="Times New Roman" w:hAnsiTheme="majorHAnsi" w:cs="Arial"/>
          <w:color w:val="A96800"/>
        </w:rPr>
      </w:pPr>
      <w:r w:rsidRPr="00AE2B7F">
        <w:rPr>
          <w:rFonts w:asciiTheme="majorHAnsi" w:eastAsia="Times New Roman" w:hAnsiTheme="majorHAnsi" w:cs="Arial"/>
          <w:color w:val="A96800"/>
        </w:rPr>
        <w:t> </w:t>
      </w:r>
    </w:p>
    <w:p w14:paraId="2E68D345" w14:textId="77777777" w:rsidR="00AE2B7F" w:rsidRPr="00AE2B7F" w:rsidRDefault="00AE2B7F" w:rsidP="00AE2B7F">
      <w:pPr>
        <w:ind w:left="360"/>
        <w:jc w:val="both"/>
        <w:rPr>
          <w:rFonts w:asciiTheme="majorHAnsi" w:eastAsia="Times New Roman" w:hAnsiTheme="majorHAnsi" w:cs="Arial"/>
          <w:b/>
        </w:rPr>
      </w:pPr>
    </w:p>
    <w:p w14:paraId="067DC16E" w14:textId="7352F2E3"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Druge pogodbene kazni</w:t>
      </w:r>
    </w:p>
    <w:p w14:paraId="217257C1"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2E223E34" w14:textId="175E4874" w:rsidR="00AE2B7F" w:rsidRPr="004F1866" w:rsidRDefault="0011040A" w:rsidP="00AE672C">
      <w:pPr>
        <w:jc w:val="both"/>
        <w:rPr>
          <w:rFonts w:asciiTheme="majorHAnsi" w:eastAsia="Times New Roman" w:hAnsiTheme="majorHAnsi"/>
        </w:rPr>
      </w:pPr>
      <w:r w:rsidRPr="004F1866">
        <w:rPr>
          <w:rFonts w:asciiTheme="majorHAnsi" w:eastAsia="Times New Roman" w:hAnsiTheme="majorHAnsi" w:cs="Arial"/>
          <w:kern w:val="3"/>
        </w:rPr>
        <w:t>Med pogodbenimi strankami so, neodvisno od zgoraj navedenih določb v tej pogodbi, dogovorjene tudi naslednje pogodbene kazni:</w:t>
      </w:r>
    </w:p>
    <w:p w14:paraId="6746EA01" w14:textId="77777777" w:rsidR="00AE2B7F" w:rsidRPr="004F1866" w:rsidRDefault="0011040A" w:rsidP="008D08C8">
      <w:pPr>
        <w:pStyle w:val="Slog64"/>
        <w:jc w:val="both"/>
        <w:rPr>
          <w:color w:val="auto"/>
        </w:rPr>
      </w:pPr>
      <w:r w:rsidRPr="004F1866">
        <w:rPr>
          <w:color w:val="auto"/>
        </w:rPr>
        <w:t>če se izkaže, da izvajalec svoje obveznosti opravlja v povezavi (v navezavi) z izvajalcem gradbenih del, pogodbena kazen v višini 25.000 EUR;</w:t>
      </w:r>
    </w:p>
    <w:p w14:paraId="2D19912C" w14:textId="77777777" w:rsidR="00AE2B7F" w:rsidRPr="004F1866" w:rsidRDefault="0011040A" w:rsidP="008D08C8">
      <w:pPr>
        <w:pStyle w:val="Slog64"/>
        <w:jc w:val="both"/>
        <w:rPr>
          <w:color w:val="auto"/>
        </w:rPr>
      </w:pPr>
      <w:r w:rsidRPr="004F1866">
        <w:rPr>
          <w:color w:val="auto"/>
        </w:rPr>
        <w:t>če se izkaže, da vodja nadzora svojih ugotovitev redno in tekoče ne vpisuje v gradbeni dnevnik pogodbena kazen v višini 250 EUR za vsako kršitev v zvezi z vpisovanjem;</w:t>
      </w:r>
    </w:p>
    <w:p w14:paraId="0E55DBF6" w14:textId="77777777" w:rsidR="00AE2B7F" w:rsidRPr="004F1866" w:rsidRDefault="0011040A" w:rsidP="008D08C8">
      <w:pPr>
        <w:pStyle w:val="Slog64"/>
        <w:jc w:val="both"/>
        <w:rPr>
          <w:color w:val="auto"/>
        </w:rPr>
      </w:pPr>
      <w:r w:rsidRPr="004F1866">
        <w:rPr>
          <w:color w:val="auto"/>
        </w:rPr>
        <w:t>če se izkaže, da se je med gradnjo iz kateregakoli razloga zamenjal vodja nadzora, pa  izvajalec tega ni pravočasno sporočil naročniku, pogodbena kazen v višini 750 EUR;</w:t>
      </w:r>
    </w:p>
    <w:p w14:paraId="42E5BAD8" w14:textId="77777777" w:rsidR="00AE2B7F" w:rsidRPr="004F1866" w:rsidRDefault="0011040A" w:rsidP="008D08C8">
      <w:pPr>
        <w:pStyle w:val="Slog64"/>
        <w:jc w:val="both"/>
        <w:rPr>
          <w:color w:val="auto"/>
        </w:rPr>
      </w:pPr>
      <w:r w:rsidRPr="004F1866">
        <w:rPr>
          <w:color w:val="auto"/>
        </w:rPr>
        <w:t>če se izkaže, da je izvajalec v zvezi z izvedbo te pogodbe sklenil kakršenkoli drug (pisni ali ustni) dogovor, ki mu omogoča finančne koristi, bodisi z izvajalcem gradnje bodisi s projektantom bodisi z dobavitelji pogodbena kazen v višini 25.000 EUR;</w:t>
      </w:r>
    </w:p>
    <w:p w14:paraId="6883F587" w14:textId="0F3D6F5B" w:rsidR="0011040A" w:rsidRPr="004F1866" w:rsidRDefault="0011040A" w:rsidP="008D08C8">
      <w:pPr>
        <w:pStyle w:val="Slog64"/>
        <w:jc w:val="both"/>
        <w:rPr>
          <w:color w:val="auto"/>
        </w:rPr>
      </w:pPr>
      <w:r w:rsidRPr="004F1866">
        <w:rPr>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4F1866" w:rsidRDefault="008D08C8" w:rsidP="008D08C8">
      <w:pPr>
        <w:jc w:val="both"/>
        <w:rPr>
          <w:rFonts w:asciiTheme="majorHAnsi" w:hAnsiTheme="majorHAnsi" w:cs="Arial"/>
        </w:rPr>
      </w:pPr>
    </w:p>
    <w:p w14:paraId="4DA5E74E" w14:textId="209F6928" w:rsidR="006207DF" w:rsidRPr="004F1866" w:rsidRDefault="0011040A" w:rsidP="008D08C8">
      <w:pPr>
        <w:jc w:val="both"/>
        <w:rPr>
          <w:rFonts w:asciiTheme="majorHAnsi" w:eastAsiaTheme="minorHAnsi" w:hAnsiTheme="majorHAnsi"/>
        </w:rPr>
      </w:pPr>
      <w:r w:rsidRPr="004F1866">
        <w:rPr>
          <w:rFonts w:asciiTheme="majorHAnsi" w:hAnsiTheme="majorHAnsi" w:cs="Arial"/>
        </w:rPr>
        <w:t>Naročnik lahko vse navedene pogodbene kazni iz tega odstavka napove ter obračuna najkasneje v 60 dneh po zaključku pogodbenega roka.</w:t>
      </w:r>
    </w:p>
    <w:p w14:paraId="6D5046D3" w14:textId="77777777" w:rsidR="00AE2B7F" w:rsidRPr="00AE2B7F" w:rsidRDefault="00AE2B7F" w:rsidP="00AE2B7F">
      <w:pPr>
        <w:jc w:val="both"/>
        <w:rPr>
          <w:rFonts w:asciiTheme="majorHAnsi" w:eastAsiaTheme="minorHAnsi" w:hAnsiTheme="majorHAnsi"/>
        </w:rPr>
      </w:pPr>
    </w:p>
    <w:p w14:paraId="544652A0" w14:textId="7CE09207" w:rsidR="00BF6A2A" w:rsidRPr="00BF0198" w:rsidRDefault="00BF6A2A" w:rsidP="00AE2B7F">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Končna določila</w:t>
      </w:r>
    </w:p>
    <w:p w14:paraId="28DC9739"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1A22A0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če med realizacijo te pogodbe nastanejo spremembe v statusu izvajalca, naročnik odloči o morebitnem prenosu obveznosti na tretjo osebo.</w:t>
      </w:r>
    </w:p>
    <w:p w14:paraId="3533B4A6"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BA6172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DD3EF2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F0198">
        <w:rPr>
          <w:rFonts w:asciiTheme="majorHAnsi" w:eastAsia="Times New Roman" w:hAnsiTheme="majorHAnsi" w:cs="Arial"/>
        </w:rPr>
        <w:t xml:space="preserve"> </w:t>
      </w:r>
    </w:p>
    <w:p w14:paraId="568A1118" w14:textId="77777777" w:rsidR="00B365E9" w:rsidRPr="00BF0198" w:rsidRDefault="00B365E9" w:rsidP="00637B9C">
      <w:pPr>
        <w:tabs>
          <w:tab w:val="left" w:pos="1728"/>
          <w:tab w:val="left" w:pos="7200"/>
        </w:tabs>
        <w:jc w:val="both"/>
        <w:rPr>
          <w:rFonts w:asciiTheme="majorHAnsi" w:eastAsia="Times New Roman" w:hAnsiTheme="majorHAnsi" w:cs="Arial"/>
        </w:rPr>
      </w:pPr>
    </w:p>
    <w:p w14:paraId="09BE977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6FC59096" w14:textId="4A16048F" w:rsidR="00446D41"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 medsebojna razmerja pogodbenih strank, ki niso izrecno dogovorjena s to pogodbo, se uporabljajo do</w:t>
      </w:r>
      <w:r w:rsidR="006207DF">
        <w:rPr>
          <w:rFonts w:asciiTheme="majorHAnsi" w:eastAsia="Times New Roman" w:hAnsiTheme="majorHAnsi" w:cs="Arial"/>
        </w:rPr>
        <w:t>ločila Obligacijskega zakonika</w:t>
      </w:r>
      <w:r w:rsidRPr="00BF0198">
        <w:rPr>
          <w:rFonts w:asciiTheme="majorHAnsi" w:eastAsia="Times New Roman" w:hAnsiTheme="majorHAnsi" w:cs="Arial"/>
        </w:rPr>
        <w:t>.</w:t>
      </w:r>
    </w:p>
    <w:p w14:paraId="0948BAF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393B9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CAF1F7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70EB0CBB"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45448D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Pogodba je sestavljena v treh enakih izvodih, od katerih prejme izvajalec en, naročnik pa dva izvoda. </w:t>
      </w:r>
    </w:p>
    <w:p w14:paraId="307A162D" w14:textId="77777777" w:rsidR="007E4BCB" w:rsidRPr="00BF0198" w:rsidRDefault="00BF6A2A" w:rsidP="007E4BCB">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56B1822E" w14:textId="77777777" w:rsidR="007E4BCB" w:rsidRPr="00BF0198" w:rsidRDefault="007E4BCB" w:rsidP="007E4BCB">
      <w:pPr>
        <w:pStyle w:val="Slog20"/>
        <w:jc w:val="center"/>
        <w:rPr>
          <w:rFonts w:asciiTheme="majorHAnsi" w:hAnsiTheme="majorHAnsi"/>
        </w:rPr>
      </w:pPr>
      <w:r w:rsidRPr="00BF0198">
        <w:rPr>
          <w:rFonts w:asciiTheme="majorHAnsi" w:hAnsiTheme="majorHAnsi"/>
        </w:rPr>
        <w:t>člen</w:t>
      </w:r>
    </w:p>
    <w:p w14:paraId="28EB3196" w14:textId="2ACEA8BC" w:rsidR="00403448" w:rsidRPr="006207DF" w:rsidRDefault="00403448" w:rsidP="00403448">
      <w:pPr>
        <w:tabs>
          <w:tab w:val="left" w:pos="1728"/>
          <w:tab w:val="left" w:pos="7200"/>
        </w:tabs>
        <w:jc w:val="both"/>
        <w:rPr>
          <w:rFonts w:asciiTheme="majorHAnsi" w:eastAsia="Times New Roman" w:hAnsiTheme="majorHAnsi" w:cs="Arial"/>
        </w:rPr>
      </w:pPr>
      <w:r w:rsidRPr="006207DF">
        <w:rPr>
          <w:rFonts w:asciiTheme="majorHAnsi" w:eastAsia="Times New Roman" w:hAnsiTheme="majorHAnsi" w:cs="Arial"/>
        </w:rPr>
        <w:t xml:space="preserve">Pogodba o izvedbi javnega naročila se sklepa pod </w:t>
      </w:r>
      <w:proofErr w:type="spellStart"/>
      <w:r w:rsidRPr="006207DF">
        <w:rPr>
          <w:rFonts w:asciiTheme="majorHAnsi" w:eastAsia="Times New Roman" w:hAnsiTheme="majorHAnsi" w:cs="Arial"/>
        </w:rPr>
        <w:t>odložnim</w:t>
      </w:r>
      <w:proofErr w:type="spellEnd"/>
      <w:r w:rsidRPr="006207DF">
        <w:rPr>
          <w:rFonts w:asciiTheme="majorHAnsi" w:eastAsia="Times New Roman" w:hAnsiTheme="majorHAnsi" w:cs="Arial"/>
        </w:rPr>
        <w:t xml:space="preserve"> pogojem. </w:t>
      </w:r>
      <w:proofErr w:type="spellStart"/>
      <w:r w:rsidRPr="006207DF">
        <w:rPr>
          <w:rFonts w:asciiTheme="majorHAnsi" w:eastAsia="Times New Roman" w:hAnsiTheme="majorHAnsi" w:cs="Arial"/>
        </w:rPr>
        <w:t>Odložni</w:t>
      </w:r>
      <w:proofErr w:type="spellEnd"/>
      <w:r w:rsidRPr="006207DF">
        <w:rPr>
          <w:rFonts w:asciiTheme="majorHAnsi" w:eastAsia="Times New Roman" w:hAnsiTheme="majorHAnsi" w:cs="Arial"/>
        </w:rPr>
        <w:t xml:space="preserve"> pogoj je izpolnjen in pogodba začne učinkovati, ko bo naročnik podpisal </w:t>
      </w:r>
      <w:proofErr w:type="spellStart"/>
      <w:r w:rsidRPr="006207DF">
        <w:rPr>
          <w:rFonts w:asciiTheme="majorHAnsi" w:eastAsia="Times New Roman" w:hAnsiTheme="majorHAnsi" w:cs="Arial"/>
        </w:rPr>
        <w:t>sofinancersko</w:t>
      </w:r>
      <w:proofErr w:type="spellEnd"/>
      <w:r w:rsidRPr="006207DF">
        <w:rPr>
          <w:rFonts w:asciiTheme="majorHAnsi" w:eastAsia="Times New Roman" w:hAnsiTheme="majorHAnsi" w:cs="Arial"/>
        </w:rPr>
        <w:t xml:space="preserve"> pogodbo za sredstva Evropskega sklada za regionalni razvoj in Republike Slovenije. Če se </w:t>
      </w:r>
      <w:proofErr w:type="spellStart"/>
      <w:r w:rsidRPr="006207DF">
        <w:rPr>
          <w:rFonts w:asciiTheme="majorHAnsi" w:eastAsia="Times New Roman" w:hAnsiTheme="majorHAnsi" w:cs="Arial"/>
        </w:rPr>
        <w:t>odložni</w:t>
      </w:r>
      <w:proofErr w:type="spellEnd"/>
      <w:r w:rsidRPr="006207DF">
        <w:rPr>
          <w:rFonts w:asciiTheme="majorHAnsi" w:eastAsia="Times New Roman" w:hAnsiTheme="majorHAnsi" w:cs="Arial"/>
        </w:rPr>
        <w:t xml:space="preserve"> pogoj ne bo izpolni v roku dveh mesecev </w:t>
      </w:r>
      <w:r w:rsidRPr="006207DF">
        <w:rPr>
          <w:rFonts w:asciiTheme="majorHAnsi" w:eastAsia="Times New Roman" w:hAnsiTheme="majorHAnsi" w:cs="Arial"/>
        </w:rPr>
        <w:lastRenderedPageBreak/>
        <w:t xml:space="preserve">od pravnomočnosti odločitve o oddaji javnega naročila, se bo štelo, da je pogodba razvezana. O pridobitvi sredstev za sofinanciranje naročila iz Evropskega sklada za regionalni razvoj in Republike Slovenije bo naročnik izvajalca obvestil v roku 14 dni od podpisa </w:t>
      </w:r>
      <w:proofErr w:type="spellStart"/>
      <w:r w:rsidRPr="006207DF">
        <w:rPr>
          <w:rFonts w:asciiTheme="majorHAnsi" w:eastAsia="Times New Roman" w:hAnsiTheme="majorHAnsi" w:cs="Arial"/>
        </w:rPr>
        <w:t>sofinancerske</w:t>
      </w:r>
      <w:proofErr w:type="spellEnd"/>
      <w:r w:rsidRPr="006207DF">
        <w:rPr>
          <w:rFonts w:asciiTheme="majorHAnsi" w:eastAsia="Times New Roman" w:hAnsiTheme="majorHAnsi" w:cs="Arial"/>
        </w:rPr>
        <w:t xml:space="preserve"> pogodbe. </w:t>
      </w:r>
    </w:p>
    <w:p w14:paraId="7D8477C0" w14:textId="77777777" w:rsidR="007E4BCB" w:rsidRPr="00BF0198" w:rsidRDefault="007E4BCB" w:rsidP="007E4BCB">
      <w:pPr>
        <w:tabs>
          <w:tab w:val="left" w:pos="1728"/>
          <w:tab w:val="left" w:pos="7200"/>
        </w:tabs>
        <w:jc w:val="both"/>
        <w:rPr>
          <w:rFonts w:asciiTheme="majorHAnsi" w:eastAsia="Times New Roman" w:hAnsiTheme="majorHAnsi" w:cs="Arial"/>
          <w:highlight w:val="cyan"/>
        </w:rPr>
      </w:pPr>
    </w:p>
    <w:p w14:paraId="5DF3048C" w14:textId="652EF2ED" w:rsidR="00BF6A2A" w:rsidRPr="00BF0198" w:rsidRDefault="007E4BCB" w:rsidP="007E4BCB">
      <w:pPr>
        <w:tabs>
          <w:tab w:val="left" w:pos="1728"/>
          <w:tab w:val="left" w:pos="7200"/>
        </w:tabs>
        <w:jc w:val="both"/>
        <w:rPr>
          <w:rFonts w:asciiTheme="majorHAnsi" w:eastAsia="Times New Roman" w:hAnsiTheme="majorHAnsi" w:cs="Arial"/>
        </w:rPr>
      </w:pPr>
      <w:r w:rsidRPr="00F97845">
        <w:rPr>
          <w:rFonts w:asciiTheme="majorHAnsi" w:eastAsia="Times New Roman" w:hAnsiTheme="majorHAnsi" w:cs="Arial"/>
        </w:rPr>
        <w:t>Ta pogodba je sklenjena in prične veljati z dnem, ko jo podpiše zadnja pogodbena stranka</w:t>
      </w:r>
      <w:r w:rsidR="00F97845">
        <w:rPr>
          <w:rFonts w:asciiTheme="majorHAnsi" w:eastAsia="Times New Roman" w:hAnsiTheme="majorHAnsi" w:cs="Arial"/>
        </w:rPr>
        <w:t>,</w:t>
      </w:r>
      <w:r w:rsidRPr="00F97845">
        <w:rPr>
          <w:rFonts w:asciiTheme="majorHAnsi" w:eastAsia="Times New Roman" w:hAnsiTheme="majorHAnsi" w:cs="Arial"/>
        </w:rPr>
        <w:t xml:space="preserve"> po </w:t>
      </w:r>
      <w:r w:rsidR="00403448">
        <w:rPr>
          <w:rFonts w:asciiTheme="majorHAnsi" w:eastAsia="Times New Roman" w:hAnsiTheme="majorHAnsi" w:cs="Arial"/>
        </w:rPr>
        <w:t xml:space="preserve">predložitvi </w:t>
      </w:r>
      <w:r w:rsidRPr="00F97845">
        <w:rPr>
          <w:rFonts w:asciiTheme="majorHAnsi" w:eastAsia="Times New Roman" w:hAnsiTheme="majorHAnsi" w:cs="Arial"/>
        </w:rPr>
        <w:t xml:space="preserve">garancije za dobro izvedbo pogodbenih obveznosti ter izpolnitvi </w:t>
      </w:r>
      <w:proofErr w:type="spellStart"/>
      <w:r w:rsidRPr="00F97845">
        <w:rPr>
          <w:rFonts w:asciiTheme="majorHAnsi" w:eastAsia="Times New Roman" w:hAnsiTheme="majorHAnsi" w:cs="Arial"/>
        </w:rPr>
        <w:t>odložnega</w:t>
      </w:r>
      <w:proofErr w:type="spellEnd"/>
      <w:r w:rsidRPr="00F97845">
        <w:rPr>
          <w:rFonts w:asciiTheme="majorHAnsi" w:eastAsia="Times New Roman" w:hAnsiTheme="majorHAnsi" w:cs="Arial"/>
        </w:rPr>
        <w:t xml:space="preserve"> pogoja.</w:t>
      </w:r>
      <w:r w:rsidRPr="00BF0198">
        <w:rPr>
          <w:rFonts w:asciiTheme="majorHAnsi" w:eastAsia="Times New Roman" w:hAnsiTheme="majorHAnsi" w:cs="Arial"/>
        </w:rPr>
        <w:t xml:space="preserve">  </w:t>
      </w:r>
    </w:p>
    <w:p w14:paraId="4F025C2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8972B1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5C53FD" w14:textId="77777777" w:rsidR="00D74BD2" w:rsidRPr="00BF0198" w:rsidRDefault="00D74BD2" w:rsidP="00D74BD2">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Sestavni del pogodbe je:</w:t>
      </w:r>
    </w:p>
    <w:p w14:paraId="530EF3D1" w14:textId="0D2FD3E4" w:rsidR="00D74BD2" w:rsidRPr="00BF0198" w:rsidRDefault="00D74BD2" w:rsidP="00D74BD2">
      <w:pPr>
        <w:pStyle w:val="Slog51"/>
      </w:pPr>
      <w:r w:rsidRPr="00BF0198">
        <w:t xml:space="preserve">dokumentacija v zvezi z oddajo javnega, vključno s </w:t>
      </w:r>
      <w:r w:rsidR="00DB1DCE">
        <w:t xml:space="preserve">projektno nalogo </w:t>
      </w:r>
      <w:r w:rsidR="00E93E29">
        <w:t>št.</w:t>
      </w:r>
      <w:r w:rsidR="006207DF">
        <w:t xml:space="preserve"> _______________</w:t>
      </w:r>
      <w:r w:rsidR="00DB1DCE">
        <w:t xml:space="preserve"> ter ostalimi </w:t>
      </w:r>
      <w:r w:rsidRPr="00BF0198">
        <w:t>p</w:t>
      </w:r>
      <w:r w:rsidR="00DB1DCE">
        <w:t>rilogami in</w:t>
      </w:r>
      <w:r w:rsidRPr="00BF0198">
        <w:t xml:space="preserve"> dopolnitvami;</w:t>
      </w:r>
    </w:p>
    <w:p w14:paraId="7FAC69C5" w14:textId="77777777" w:rsidR="00D74BD2" w:rsidRPr="00BF0198" w:rsidRDefault="00D74BD2" w:rsidP="00D74BD2">
      <w:pPr>
        <w:pStyle w:val="Slog51"/>
      </w:pPr>
      <w:r w:rsidRPr="00BF0198">
        <w:t xml:space="preserve">vprašanja in pojasnila objavljena na portalu javnih </w:t>
      </w:r>
      <w:r w:rsidR="0032262A" w:rsidRPr="00BF0198">
        <w:t>naročil</w:t>
      </w:r>
      <w:r w:rsidRPr="00BF0198">
        <w:t>;</w:t>
      </w:r>
    </w:p>
    <w:p w14:paraId="1462AA66" w14:textId="77777777" w:rsidR="00D74BD2" w:rsidRPr="00BF0198" w:rsidRDefault="00D74BD2" w:rsidP="00D74BD2">
      <w:pPr>
        <w:pStyle w:val="Slog51"/>
      </w:pPr>
      <w:r w:rsidRPr="00BF0198">
        <w:t>ponudba izvajalca št.  __________, z dne  ___________;</w:t>
      </w:r>
    </w:p>
    <w:p w14:paraId="282FBA09" w14:textId="77777777" w:rsidR="00D74BD2" w:rsidRPr="00BF0198" w:rsidRDefault="00D74BD2" w:rsidP="00D74BD2">
      <w:pPr>
        <w:pStyle w:val="Slog51"/>
      </w:pPr>
      <w:r w:rsidRPr="00BF0198">
        <w:t>finančno zavarovanje za dobro izvedbo del.</w:t>
      </w:r>
    </w:p>
    <w:p w14:paraId="4A00C0D6" w14:textId="77777777" w:rsidR="000F410A" w:rsidRPr="00BF0198" w:rsidRDefault="00D74BD2"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19F2BC38" w14:textId="77777777" w:rsidR="000F410A" w:rsidRPr="00BF0198" w:rsidRDefault="000F410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 xml:space="preserve"> </w:t>
      </w:r>
    </w:p>
    <w:p w14:paraId="6C451996" w14:textId="77777777" w:rsidR="00BB5CB5" w:rsidRPr="00BF0198"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F0198" w14:paraId="600C5AFC" w14:textId="77777777" w:rsidTr="001B0C68">
        <w:tc>
          <w:tcPr>
            <w:tcW w:w="4606" w:type="dxa"/>
            <w:shd w:val="clear" w:color="auto" w:fill="auto"/>
          </w:tcPr>
          <w:p w14:paraId="31F38A87" w14:textId="77777777" w:rsidR="00611923" w:rsidRPr="00BF0198" w:rsidRDefault="00611923" w:rsidP="00637B9C">
            <w:pPr>
              <w:rPr>
                <w:rFonts w:asciiTheme="majorHAnsi" w:hAnsiTheme="majorHAnsi" w:cs="Arial"/>
              </w:rPr>
            </w:pPr>
            <w:r w:rsidRPr="00BF0198">
              <w:rPr>
                <w:rFonts w:asciiTheme="majorHAnsi" w:hAnsiTheme="majorHAnsi" w:cs="Arial"/>
              </w:rPr>
              <w:t xml:space="preserve">Številka: </w:t>
            </w:r>
          </w:p>
          <w:p w14:paraId="67161A68" w14:textId="77777777" w:rsidR="00611923" w:rsidRPr="00BF0198" w:rsidRDefault="00611923" w:rsidP="00637B9C">
            <w:pPr>
              <w:rPr>
                <w:rFonts w:asciiTheme="majorHAnsi" w:hAnsiTheme="majorHAnsi" w:cs="Arial"/>
              </w:rPr>
            </w:pPr>
            <w:r w:rsidRPr="00BF0198">
              <w:rPr>
                <w:rFonts w:asciiTheme="majorHAnsi" w:hAnsiTheme="majorHAnsi" w:cs="Arial"/>
              </w:rPr>
              <w:t xml:space="preserve">Dne: </w:t>
            </w:r>
          </w:p>
          <w:p w14:paraId="55FFFEEB" w14:textId="77777777" w:rsidR="00611923" w:rsidRPr="00BF0198" w:rsidRDefault="00611923" w:rsidP="00637B9C">
            <w:pPr>
              <w:rPr>
                <w:rFonts w:asciiTheme="majorHAnsi" w:hAnsiTheme="majorHAnsi" w:cs="Arial"/>
              </w:rPr>
            </w:pPr>
          </w:p>
        </w:tc>
        <w:tc>
          <w:tcPr>
            <w:tcW w:w="4606" w:type="dxa"/>
            <w:shd w:val="clear" w:color="auto" w:fill="auto"/>
          </w:tcPr>
          <w:p w14:paraId="58E34FDE" w14:textId="77777777" w:rsidR="00611923" w:rsidRPr="00BF0198" w:rsidRDefault="00611923" w:rsidP="00637B9C">
            <w:pPr>
              <w:rPr>
                <w:rFonts w:asciiTheme="majorHAnsi" w:hAnsiTheme="majorHAnsi" w:cs="Arial"/>
              </w:rPr>
            </w:pPr>
            <w:r w:rsidRPr="00BF0198">
              <w:rPr>
                <w:rFonts w:asciiTheme="majorHAnsi" w:hAnsiTheme="majorHAnsi" w:cs="Arial"/>
              </w:rPr>
              <w:t>Številka:</w:t>
            </w:r>
          </w:p>
          <w:p w14:paraId="237BD0F7" w14:textId="77777777" w:rsidR="00611923" w:rsidRPr="00BF0198" w:rsidRDefault="00611923" w:rsidP="00637B9C">
            <w:pPr>
              <w:rPr>
                <w:rFonts w:asciiTheme="majorHAnsi" w:hAnsiTheme="majorHAnsi" w:cs="Arial"/>
              </w:rPr>
            </w:pPr>
            <w:r w:rsidRPr="00BF0198">
              <w:rPr>
                <w:rFonts w:asciiTheme="majorHAnsi" w:hAnsiTheme="majorHAnsi" w:cs="Arial"/>
              </w:rPr>
              <w:t>Dne:</w:t>
            </w:r>
          </w:p>
        </w:tc>
      </w:tr>
      <w:tr w:rsidR="00611923" w:rsidRPr="00BF0198" w14:paraId="616DBD2A" w14:textId="77777777" w:rsidTr="001B0C68">
        <w:tc>
          <w:tcPr>
            <w:tcW w:w="4606" w:type="dxa"/>
            <w:shd w:val="clear" w:color="auto" w:fill="auto"/>
          </w:tcPr>
          <w:p w14:paraId="550B6BC8" w14:textId="77777777" w:rsidR="00611923" w:rsidRPr="00BF0198" w:rsidRDefault="00611923" w:rsidP="00637B9C">
            <w:pPr>
              <w:rPr>
                <w:rFonts w:asciiTheme="majorHAnsi" w:hAnsiTheme="majorHAnsi" w:cs="Arial"/>
              </w:rPr>
            </w:pPr>
            <w:r w:rsidRPr="00BF0198">
              <w:rPr>
                <w:rFonts w:asciiTheme="majorHAnsi" w:hAnsiTheme="majorHAnsi" w:cs="Arial"/>
              </w:rPr>
              <w:t>NAROČNIK:</w:t>
            </w:r>
          </w:p>
        </w:tc>
        <w:tc>
          <w:tcPr>
            <w:tcW w:w="4606" w:type="dxa"/>
            <w:shd w:val="clear" w:color="auto" w:fill="auto"/>
          </w:tcPr>
          <w:p w14:paraId="3232C9A0" w14:textId="77777777" w:rsidR="00611923" w:rsidRPr="00BF0198" w:rsidRDefault="00611923" w:rsidP="00637B9C">
            <w:pPr>
              <w:rPr>
                <w:rFonts w:asciiTheme="majorHAnsi" w:hAnsiTheme="majorHAnsi" w:cs="Arial"/>
              </w:rPr>
            </w:pPr>
            <w:r w:rsidRPr="00BF0198">
              <w:rPr>
                <w:rFonts w:asciiTheme="majorHAnsi" w:hAnsiTheme="majorHAnsi" w:cs="Arial"/>
              </w:rPr>
              <w:t>IZVAJALEC:</w:t>
            </w:r>
          </w:p>
        </w:tc>
      </w:tr>
      <w:tr w:rsidR="00611923" w:rsidRPr="00BF0198" w14:paraId="2ED03533" w14:textId="77777777" w:rsidTr="00552654">
        <w:trPr>
          <w:trHeight w:val="124"/>
        </w:trPr>
        <w:tc>
          <w:tcPr>
            <w:tcW w:w="4606" w:type="dxa"/>
            <w:shd w:val="clear" w:color="auto" w:fill="auto"/>
          </w:tcPr>
          <w:p w14:paraId="49FEDD62" w14:textId="77777777" w:rsidR="002C2580" w:rsidRPr="00BF0198" w:rsidRDefault="002C2580" w:rsidP="00637B9C">
            <w:pPr>
              <w:rPr>
                <w:rFonts w:asciiTheme="majorHAnsi" w:hAnsiTheme="majorHAnsi" w:cs="Arial"/>
              </w:rPr>
            </w:pPr>
          </w:p>
        </w:tc>
        <w:tc>
          <w:tcPr>
            <w:tcW w:w="4606" w:type="dxa"/>
            <w:shd w:val="clear" w:color="auto" w:fill="auto"/>
          </w:tcPr>
          <w:p w14:paraId="517FCC5F" w14:textId="77777777" w:rsidR="00611923" w:rsidRPr="00BF0198" w:rsidRDefault="00611923" w:rsidP="00637B9C">
            <w:pPr>
              <w:rPr>
                <w:rFonts w:asciiTheme="majorHAnsi" w:hAnsiTheme="majorHAnsi" w:cs="Arial"/>
              </w:rPr>
            </w:pPr>
          </w:p>
        </w:tc>
      </w:tr>
    </w:tbl>
    <w:p w14:paraId="0495B375" w14:textId="77777777" w:rsidR="00E03769" w:rsidRPr="00BF0198" w:rsidRDefault="00A967E9" w:rsidP="00637B9C">
      <w:pPr>
        <w:rPr>
          <w:rFonts w:asciiTheme="majorHAnsi" w:hAnsiTheme="majorHAnsi" w:cs="Arial"/>
          <w:b/>
          <w:bCs/>
          <w:i/>
          <w:iCs/>
          <w:u w:val="single"/>
          <w:lang w:val="x-none"/>
        </w:rPr>
      </w:pPr>
      <w:r w:rsidRPr="00BF0198">
        <w:rPr>
          <w:rFonts w:asciiTheme="majorHAnsi" w:hAnsiTheme="majorHAnsi" w:cs="Arial"/>
        </w:rPr>
        <w:t xml:space="preserve"> </w:t>
      </w:r>
    </w:p>
    <w:p w14:paraId="7E123F61" w14:textId="77777777" w:rsidR="00A967E9" w:rsidRPr="00BF0198" w:rsidRDefault="00A967E9" w:rsidP="00637B9C">
      <w:pPr>
        <w:rPr>
          <w:rFonts w:asciiTheme="majorHAnsi" w:hAnsiTheme="majorHAnsi" w:cs="Arial"/>
          <w:b/>
        </w:rPr>
      </w:pPr>
    </w:p>
    <w:p w14:paraId="1D166F11" w14:textId="77777777" w:rsidR="00A967E9" w:rsidRPr="00BF0198" w:rsidRDefault="00A967E9" w:rsidP="00637B9C">
      <w:pPr>
        <w:rPr>
          <w:rFonts w:asciiTheme="majorHAnsi" w:hAnsiTheme="majorHAnsi" w:cs="Arial"/>
          <w:b/>
        </w:rPr>
      </w:pPr>
      <w:r w:rsidRPr="00BF0198">
        <w:rPr>
          <w:rFonts w:asciiTheme="majorHAnsi" w:hAnsiTheme="majorHAnsi" w:cs="Arial"/>
          <w:b/>
        </w:rPr>
        <w:t>S podpisom ESPD ponudnik/gospodarski subjekt potrdi, da je seznanjen z vsebino in da sprejema vsebino vzorca pogodbe.</w:t>
      </w:r>
    </w:p>
    <w:p w14:paraId="00AF985A" w14:textId="77777777" w:rsidR="00A967E9" w:rsidRPr="00BF0198" w:rsidRDefault="00A967E9" w:rsidP="00637B9C">
      <w:pPr>
        <w:rPr>
          <w:rFonts w:asciiTheme="majorHAnsi" w:hAnsiTheme="majorHAnsi" w:cs="Arial"/>
          <w:b/>
          <w:bCs/>
          <w:i/>
          <w:iCs/>
          <w:u w:val="single"/>
          <w:lang w:val="x-none"/>
        </w:rPr>
      </w:pPr>
    </w:p>
    <w:p w14:paraId="6B745882" w14:textId="77777777" w:rsidR="00A67CAE" w:rsidRPr="00BF0198" w:rsidRDefault="00A67CAE">
      <w:pPr>
        <w:rPr>
          <w:rFonts w:asciiTheme="majorHAnsi" w:hAnsiTheme="majorHAnsi" w:cs="Arial"/>
          <w:b/>
          <w:bCs/>
          <w:i/>
          <w:iCs/>
          <w:sz w:val="24"/>
          <w:szCs w:val="28"/>
          <w:u w:val="single"/>
        </w:rPr>
      </w:pPr>
      <w:r w:rsidRPr="00BF0198">
        <w:rPr>
          <w:rFonts w:asciiTheme="majorHAnsi" w:hAnsiTheme="majorHAnsi"/>
        </w:rPr>
        <w:br w:type="page"/>
      </w:r>
    </w:p>
    <w:p w14:paraId="69746CAF" w14:textId="77777777" w:rsidR="00A67CAE" w:rsidRPr="00BF0198" w:rsidRDefault="00A67CAE" w:rsidP="00E657FB">
      <w:pPr>
        <w:pStyle w:val="javnanaroilapodnaslov"/>
        <w:framePr w:wrap="notBeside"/>
        <w:numPr>
          <w:ilvl w:val="1"/>
          <w:numId w:val="40"/>
        </w:numPr>
        <w:rPr>
          <w:rFonts w:asciiTheme="majorHAnsi" w:hAnsiTheme="majorHAnsi"/>
        </w:rPr>
      </w:pPr>
      <w:bookmarkStart w:id="92" w:name="_Toc91687919"/>
      <w:r w:rsidRPr="00BF0198">
        <w:rPr>
          <w:rFonts w:asciiTheme="majorHAnsi" w:hAnsiTheme="majorHAnsi"/>
        </w:rPr>
        <w:lastRenderedPageBreak/>
        <w:t>Izjava o neobstoju okoliščin glede omejitve poslovanja</w:t>
      </w:r>
      <w:bookmarkEnd w:id="92"/>
    </w:p>
    <w:p w14:paraId="1D89B60A" w14:textId="1FE43C10" w:rsidR="00A67CAE" w:rsidRPr="00BF0198" w:rsidRDefault="00A67CAE" w:rsidP="00A67CAE">
      <w:pPr>
        <w:jc w:val="center"/>
        <w:rPr>
          <w:rFonts w:asciiTheme="majorHAnsi" w:hAnsiTheme="majorHAnsi" w:cs="Arial"/>
          <w:b/>
        </w:rPr>
      </w:pPr>
    </w:p>
    <w:p w14:paraId="4719578D" w14:textId="77777777" w:rsidR="00A67CAE" w:rsidRPr="00BF0198" w:rsidRDefault="00A67CAE" w:rsidP="00A67CAE">
      <w:pPr>
        <w:jc w:val="center"/>
        <w:rPr>
          <w:rFonts w:asciiTheme="majorHAnsi" w:hAnsiTheme="majorHAnsi" w:cs="Arial"/>
          <w:b/>
        </w:rPr>
      </w:pPr>
      <w:r w:rsidRPr="00BF0198">
        <w:rPr>
          <w:rFonts w:asciiTheme="majorHAnsi" w:hAnsiTheme="majorHAnsi" w:cs="Arial"/>
          <w:b/>
        </w:rPr>
        <w:t xml:space="preserve">IZJAVA </w:t>
      </w:r>
    </w:p>
    <w:p w14:paraId="3240A5B9" w14:textId="77777777" w:rsidR="00A67CAE" w:rsidRPr="00BF0198" w:rsidRDefault="00A67CAE" w:rsidP="00A67CAE">
      <w:pPr>
        <w:jc w:val="center"/>
        <w:rPr>
          <w:rFonts w:asciiTheme="majorHAnsi" w:eastAsia="Times New Roman" w:hAnsiTheme="majorHAnsi" w:cs="Arial"/>
        </w:rPr>
      </w:pPr>
      <w:r w:rsidRPr="00BF0198">
        <w:rPr>
          <w:rFonts w:asciiTheme="majorHAnsi" w:hAnsiTheme="majorHAnsi" w:cs="Arial"/>
          <w:b/>
        </w:rPr>
        <w:t>po 35. členu</w:t>
      </w:r>
      <w:r w:rsidRPr="00BF0198">
        <w:rPr>
          <w:rFonts w:asciiTheme="majorHAnsi" w:hAnsiTheme="majorHAnsi" w:cs="Arial"/>
          <w:b/>
          <w:vertAlign w:val="superscript"/>
        </w:rPr>
        <w:footnoteReference w:id="1"/>
      </w:r>
      <w:r w:rsidRPr="00BF0198">
        <w:rPr>
          <w:rFonts w:asciiTheme="majorHAnsi" w:hAnsiTheme="majorHAnsi" w:cs="Arial"/>
          <w:b/>
        </w:rPr>
        <w:t xml:space="preserve"> </w:t>
      </w:r>
      <w:proofErr w:type="spellStart"/>
      <w:r w:rsidRPr="00BF0198">
        <w:rPr>
          <w:rFonts w:asciiTheme="majorHAnsi" w:hAnsiTheme="majorHAnsi" w:cs="Arial"/>
          <w:b/>
        </w:rPr>
        <w:t>ZIntPK</w:t>
      </w:r>
      <w:proofErr w:type="spellEnd"/>
    </w:p>
    <w:p w14:paraId="75227A74" w14:textId="77777777" w:rsidR="00A67CAE" w:rsidRPr="00BF0198" w:rsidRDefault="00A67CAE" w:rsidP="00A67CAE">
      <w:pPr>
        <w:jc w:val="both"/>
        <w:rPr>
          <w:rFonts w:asciiTheme="majorHAnsi" w:hAnsiTheme="majorHAnsi" w:cs="Calibri"/>
          <w:lang w:eastAsia="en-US"/>
        </w:rPr>
      </w:pPr>
    </w:p>
    <w:p w14:paraId="46C0A296" w14:textId="77777777" w:rsidR="00A67CAE" w:rsidRPr="00BF0198" w:rsidRDefault="00A67CAE" w:rsidP="00A67CAE">
      <w:pPr>
        <w:jc w:val="both"/>
        <w:rPr>
          <w:rFonts w:asciiTheme="majorHAnsi" w:hAnsiTheme="majorHAnsi" w:cs="Calibri"/>
          <w:lang w:eastAsia="en-US"/>
        </w:rPr>
      </w:pPr>
      <w:r w:rsidRPr="00BF0198">
        <w:rPr>
          <w:rFonts w:asciiTheme="majorHAnsi" w:hAnsiTheme="majorHAnsi" w:cs="Calibri"/>
          <w:lang w:eastAsia="en-US"/>
        </w:rPr>
        <w:t xml:space="preserve">V skladu s petim odstavkom 35. člena Zakona o integriteti in preprečevanju korupcije (Uradni list RS, št. 69/11 – uradno prečiščeno besedilo in 158/2020, </w:t>
      </w:r>
      <w:proofErr w:type="spellStart"/>
      <w:r w:rsidRPr="00BF0198">
        <w:rPr>
          <w:rFonts w:asciiTheme="majorHAnsi" w:hAnsiTheme="majorHAnsi" w:cs="Calibri"/>
          <w:lang w:eastAsia="en-US"/>
        </w:rPr>
        <w:t>ZIntPK</w:t>
      </w:r>
      <w:proofErr w:type="spellEnd"/>
      <w:r w:rsidRPr="00BF0198">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Calibri"/>
          <w:lang w:eastAsia="en-US"/>
        </w:rPr>
        <w:t>ZIntPK</w:t>
      </w:r>
      <w:proofErr w:type="spellEnd"/>
      <w:r w:rsidRPr="00BF0198">
        <w:rPr>
          <w:rFonts w:asciiTheme="majorHAnsi" w:hAnsiTheme="majorHAnsi" w:cs="Calibri"/>
          <w:lang w:eastAsia="en-US"/>
        </w:rPr>
        <w:t xml:space="preserve">.  </w:t>
      </w:r>
    </w:p>
    <w:p w14:paraId="672A2470" w14:textId="77777777" w:rsidR="00A67CAE" w:rsidRPr="00BF0198" w:rsidRDefault="00A67CAE" w:rsidP="00A67CAE">
      <w:pPr>
        <w:jc w:val="both"/>
        <w:rPr>
          <w:rFonts w:asciiTheme="majorHAnsi" w:hAnsiTheme="majorHAnsi" w:cs="Calibri"/>
          <w:lang w:eastAsia="en-US"/>
        </w:rPr>
      </w:pPr>
    </w:p>
    <w:p w14:paraId="56C4D59F" w14:textId="77777777" w:rsidR="00A67CAE" w:rsidRPr="00BF0198" w:rsidRDefault="00A67CAE" w:rsidP="00A67CAE">
      <w:pPr>
        <w:jc w:val="both"/>
        <w:rPr>
          <w:rFonts w:asciiTheme="majorHAnsi" w:eastAsia="Times New Roman" w:hAnsiTheme="majorHAnsi" w:cs="Arial"/>
          <w:b/>
        </w:rPr>
      </w:pPr>
      <w:r w:rsidRPr="00BF0198">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b/>
        </w:rPr>
        <w:t xml:space="preserve">                                                                                                     </w:t>
      </w:r>
    </w:p>
    <w:p w14:paraId="5844150B" w14:textId="77777777" w:rsidR="00A67CAE" w:rsidRPr="00BF0198" w:rsidRDefault="00A67CAE" w:rsidP="00A67CAE">
      <w:pPr>
        <w:jc w:val="both"/>
        <w:rPr>
          <w:rFonts w:asciiTheme="majorHAnsi" w:eastAsia="Times New Roman" w:hAnsiTheme="majorHAnsi" w:cs="Arial"/>
          <w:vertAlign w:val="subscript"/>
        </w:rPr>
      </w:pPr>
      <w:r w:rsidRPr="00BF0198">
        <w:rPr>
          <w:rFonts w:asciiTheme="majorHAnsi" w:eastAsia="Times New Roman" w:hAnsiTheme="majorHAnsi" w:cs="Arial"/>
          <w:vertAlign w:val="subscript"/>
        </w:rPr>
        <w:t>(podpisnik navede ime in priimek fizične osebe ali odgovorne osebe poslovnega subjekta)</w:t>
      </w:r>
    </w:p>
    <w:p w14:paraId="46E8307F" w14:textId="77777777" w:rsidR="00A67CAE" w:rsidRPr="00BF0198" w:rsidRDefault="00A67CAE" w:rsidP="00A67CAE">
      <w:pPr>
        <w:jc w:val="both"/>
        <w:rPr>
          <w:rFonts w:asciiTheme="majorHAnsi" w:hAnsiTheme="majorHAnsi" w:cs="Calibri"/>
          <w:b/>
          <w:i/>
          <w:u w:val="single"/>
          <w:lang w:eastAsia="en-US"/>
        </w:rPr>
      </w:pPr>
      <w:r w:rsidRPr="00BF0198">
        <w:rPr>
          <w:rFonts w:asciiTheme="majorHAnsi" w:hAnsiTheme="majorHAnsi" w:cs="Calibri"/>
          <w:lang w:eastAsia="en-US"/>
        </w:rPr>
        <w:t xml:space="preserve"> </w:t>
      </w:r>
    </w:p>
    <w:p w14:paraId="54994862" w14:textId="77777777" w:rsidR="00A67CAE" w:rsidRPr="00BF0198" w:rsidRDefault="00A67CAE" w:rsidP="00A67CAE">
      <w:pPr>
        <w:jc w:val="center"/>
        <w:rPr>
          <w:rFonts w:asciiTheme="majorHAnsi" w:hAnsiTheme="majorHAnsi" w:cs="Calibri"/>
          <w:b/>
          <w:lang w:eastAsia="en-US"/>
        </w:rPr>
      </w:pPr>
      <w:r w:rsidRPr="00BF0198">
        <w:rPr>
          <w:rFonts w:asciiTheme="majorHAnsi" w:hAnsiTheme="majorHAnsi" w:cs="Calibri"/>
          <w:b/>
          <w:lang w:eastAsia="en-US"/>
        </w:rPr>
        <w:t>izjavljam,</w:t>
      </w:r>
    </w:p>
    <w:p w14:paraId="177AC60C" w14:textId="77777777" w:rsidR="00A67CAE" w:rsidRPr="00BF0198" w:rsidRDefault="00A67CAE" w:rsidP="00A67CAE">
      <w:pPr>
        <w:jc w:val="both"/>
        <w:rPr>
          <w:rFonts w:asciiTheme="majorHAnsi" w:eastAsia="Times New Roman" w:hAnsiTheme="majorHAnsi" w:cs="Arial"/>
        </w:rPr>
      </w:pPr>
      <w:r w:rsidRPr="00BF0198">
        <w:rPr>
          <w:rFonts w:asciiTheme="majorHAnsi" w:hAnsiTheme="majorHAnsi" w:cs="Calibri"/>
          <w:lang w:eastAsia="en-US"/>
        </w:rPr>
        <w:t xml:space="preserve">da poslovni subjekt </w:t>
      </w:r>
      <w:r w:rsidRPr="00BF0198">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rPr>
        <w:t>«</w:t>
      </w:r>
      <w:r w:rsidRPr="00BF0198">
        <w:rPr>
          <w:rFonts w:asciiTheme="majorHAnsi" w:hAnsiTheme="majorHAnsi" w:cs="Calibri"/>
          <w:lang w:eastAsia="en-US"/>
        </w:rPr>
        <w:t xml:space="preserve"> </w:t>
      </w:r>
      <w:r w:rsidRPr="00BF0198">
        <w:rPr>
          <w:rFonts w:asciiTheme="majorHAnsi" w:hAnsiTheme="majorHAnsi" w:cs="Calibri"/>
          <w:vertAlign w:val="superscript"/>
          <w:lang w:eastAsia="en-US"/>
        </w:rPr>
        <w:footnoteReference w:id="2"/>
      </w:r>
      <w:r w:rsidRPr="00BF0198">
        <w:rPr>
          <w:rFonts w:asciiTheme="majorHAnsi" w:hAnsiTheme="majorHAnsi" w:cs="Calibri"/>
          <w:lang w:eastAsia="en-US"/>
        </w:rPr>
        <w:t xml:space="preserve"> ni / nisem povezan s funkcionarjem in po mojem vedenju ni / nisem  povezan z družinskim članom funkcionarja na način, določen v prvem odstavku 35. člena </w:t>
      </w:r>
      <w:proofErr w:type="spellStart"/>
      <w:r w:rsidRPr="00BF0198">
        <w:rPr>
          <w:rFonts w:asciiTheme="majorHAnsi" w:hAnsiTheme="majorHAnsi" w:cs="Calibri"/>
          <w:lang w:eastAsia="en-US"/>
        </w:rPr>
        <w:t>ZIntPK</w:t>
      </w:r>
      <w:proofErr w:type="spellEnd"/>
      <w:r w:rsidRPr="00BF0198">
        <w:rPr>
          <w:rFonts w:asciiTheme="majorHAnsi" w:hAnsiTheme="majorHAnsi" w:cs="Calibri"/>
          <w:lang w:eastAsia="en-US"/>
        </w:rPr>
        <w:t xml:space="preserve">.   </w:t>
      </w:r>
    </w:p>
    <w:p w14:paraId="5C0C8A28" w14:textId="77777777" w:rsidR="00A67CAE" w:rsidRPr="00BF0198" w:rsidRDefault="00A67CAE" w:rsidP="00A67CAE">
      <w:pPr>
        <w:jc w:val="both"/>
        <w:rPr>
          <w:rFonts w:asciiTheme="majorHAnsi" w:hAnsiTheme="majorHAnsi"/>
          <w:lang w:eastAsia="en-US"/>
        </w:rPr>
      </w:pPr>
    </w:p>
    <w:p w14:paraId="681D0B87"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w:t>
      </w:r>
    </w:p>
    <w:p w14:paraId="3D50229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Datum:________________       Žig poslovnega subjekta:      Podpis fizične / odgovorne osebe:</w:t>
      </w:r>
    </w:p>
    <w:p w14:paraId="464AFD6D" w14:textId="77777777" w:rsidR="00A67CAE" w:rsidRPr="00BF0198" w:rsidRDefault="00A67CAE" w:rsidP="00A67CAE">
      <w:pPr>
        <w:jc w:val="both"/>
        <w:rPr>
          <w:rFonts w:asciiTheme="majorHAnsi" w:hAnsiTheme="majorHAnsi"/>
          <w:lang w:eastAsia="en-US"/>
        </w:rPr>
      </w:pPr>
    </w:p>
    <w:p w14:paraId="45E915E4" w14:textId="77777777" w:rsidR="00A67CAE" w:rsidRPr="00BF0198" w:rsidRDefault="00A67CAE" w:rsidP="00A67CAE">
      <w:pPr>
        <w:jc w:val="both"/>
        <w:rPr>
          <w:rFonts w:asciiTheme="majorHAnsi" w:hAnsiTheme="majorHAnsi"/>
          <w:lang w:eastAsia="en-US"/>
        </w:rPr>
      </w:pPr>
    </w:p>
    <w:p w14:paraId="19F996C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_______________________</w:t>
      </w:r>
    </w:p>
    <w:p w14:paraId="17195C88" w14:textId="77777777" w:rsidR="00A67CAE" w:rsidRPr="00BF0198" w:rsidRDefault="00A67CAE" w:rsidP="00A67CAE">
      <w:pPr>
        <w:jc w:val="both"/>
        <w:rPr>
          <w:rFonts w:asciiTheme="majorHAnsi" w:hAnsiTheme="majorHAnsi"/>
          <w:lang w:eastAsia="en-US"/>
        </w:rPr>
      </w:pPr>
    </w:p>
    <w:p w14:paraId="42FF8EE5" w14:textId="77777777" w:rsidR="00A67CAE" w:rsidRPr="00BF0198" w:rsidRDefault="00A67CAE" w:rsidP="00A67CAE">
      <w:pPr>
        <w:jc w:val="both"/>
        <w:rPr>
          <w:rFonts w:asciiTheme="majorHAnsi" w:hAnsiTheme="majorHAnsi"/>
          <w:lang w:eastAsia="en-US"/>
        </w:rPr>
      </w:pPr>
    </w:p>
    <w:p w14:paraId="6119B796" w14:textId="77777777" w:rsidR="00A67CAE" w:rsidRPr="00BF0198" w:rsidRDefault="00A67CAE" w:rsidP="00A67CAE">
      <w:pPr>
        <w:jc w:val="both"/>
        <w:rPr>
          <w:rFonts w:asciiTheme="majorHAnsi" w:hAnsiTheme="majorHAnsi"/>
          <w:sz w:val="24"/>
          <w:szCs w:val="24"/>
          <w:lang w:eastAsia="en-US"/>
        </w:rPr>
      </w:pPr>
    </w:p>
    <w:p w14:paraId="32A4F1E0" w14:textId="77777777" w:rsidR="00A67CAE" w:rsidRPr="00BF0198" w:rsidRDefault="00A67CAE" w:rsidP="00A67CAE">
      <w:pPr>
        <w:jc w:val="both"/>
        <w:rPr>
          <w:rFonts w:asciiTheme="majorHAnsi" w:hAnsiTheme="majorHAnsi"/>
          <w:sz w:val="24"/>
          <w:szCs w:val="24"/>
          <w:lang w:eastAsia="en-US"/>
        </w:rPr>
      </w:pPr>
    </w:p>
    <w:p w14:paraId="7CDFE5EE" w14:textId="77777777" w:rsidR="00A67CAE" w:rsidRPr="00BF0198" w:rsidRDefault="00A67CAE" w:rsidP="00A67CAE">
      <w:pPr>
        <w:jc w:val="both"/>
        <w:rPr>
          <w:rFonts w:asciiTheme="majorHAnsi" w:hAnsiTheme="majorHAnsi"/>
          <w:b/>
          <w:sz w:val="24"/>
          <w:szCs w:val="24"/>
          <w:u w:val="single"/>
          <w:lang w:eastAsia="en-US"/>
        </w:rPr>
      </w:pPr>
      <w:r w:rsidRPr="00BF0198">
        <w:rPr>
          <w:rFonts w:asciiTheme="majorHAnsi" w:hAnsiTheme="majorHAnsi"/>
          <w:b/>
          <w:sz w:val="24"/>
          <w:szCs w:val="24"/>
          <w:u w:val="single"/>
          <w:lang w:eastAsia="en-US"/>
        </w:rPr>
        <w:t xml:space="preserve">1. odstavek 35. člena </w:t>
      </w:r>
      <w:proofErr w:type="spellStart"/>
      <w:r w:rsidRPr="00BF0198">
        <w:rPr>
          <w:rFonts w:asciiTheme="majorHAnsi" w:hAnsiTheme="majorHAnsi"/>
          <w:b/>
          <w:sz w:val="24"/>
          <w:szCs w:val="24"/>
          <w:u w:val="single"/>
          <w:lang w:eastAsia="en-US"/>
        </w:rPr>
        <w:t>ZIntPK</w:t>
      </w:r>
      <w:proofErr w:type="spellEnd"/>
      <w:r w:rsidRPr="00BF0198">
        <w:rPr>
          <w:rFonts w:asciiTheme="majorHAnsi" w:hAnsiTheme="majorHAnsi"/>
          <w:b/>
          <w:sz w:val="24"/>
          <w:szCs w:val="24"/>
          <w:u w:val="single"/>
          <w:lang w:eastAsia="en-US"/>
        </w:rPr>
        <w:t>:</w:t>
      </w:r>
    </w:p>
    <w:p w14:paraId="3484C735" w14:textId="77777777" w:rsidR="00A67CAE" w:rsidRPr="00BF0198" w:rsidRDefault="00A67CAE" w:rsidP="00A67CAE">
      <w:pPr>
        <w:rPr>
          <w:rFonts w:asciiTheme="majorHAnsi" w:hAnsiTheme="majorHAnsi" w:cs="Calibri"/>
          <w:i/>
          <w:sz w:val="24"/>
          <w:szCs w:val="24"/>
          <w:lang w:eastAsia="en-US"/>
        </w:rPr>
      </w:pPr>
      <w:r w:rsidRPr="00BF0198">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BF0198" w:rsidRDefault="00A67CAE" w:rsidP="00AA68F1">
      <w:pPr>
        <w:numPr>
          <w:ilvl w:val="0"/>
          <w:numId w:val="61"/>
        </w:numPr>
        <w:rPr>
          <w:rFonts w:asciiTheme="majorHAnsi" w:hAnsiTheme="majorHAnsi" w:cs="Calibri"/>
          <w:i/>
          <w:sz w:val="24"/>
          <w:szCs w:val="24"/>
          <w:lang w:eastAsia="en-US"/>
        </w:rPr>
      </w:pPr>
      <w:r w:rsidRPr="00BF0198">
        <w:rPr>
          <w:rFonts w:asciiTheme="majorHAnsi" w:hAnsiTheme="majorHAnsi" w:cs="Calibri"/>
          <w:i/>
          <w:sz w:val="24"/>
          <w:szCs w:val="24"/>
          <w:lang w:eastAsia="en-US"/>
        </w:rPr>
        <w:t>udeležen kot poslovodja, član poslovodstva ali zakoniti zastopnik ali</w:t>
      </w:r>
    </w:p>
    <w:p w14:paraId="45165AF1" w14:textId="77777777" w:rsidR="00A67CAE" w:rsidRPr="00BF0198" w:rsidRDefault="00A67CAE" w:rsidP="00AA68F1">
      <w:pPr>
        <w:numPr>
          <w:ilvl w:val="0"/>
          <w:numId w:val="61"/>
        </w:numPr>
        <w:rPr>
          <w:rFonts w:asciiTheme="majorHAnsi" w:hAnsiTheme="majorHAnsi" w:cs="Calibri"/>
          <w:i/>
          <w:sz w:val="24"/>
          <w:szCs w:val="24"/>
          <w:lang w:eastAsia="en-US"/>
        </w:rPr>
      </w:pPr>
      <w:r w:rsidRPr="00BF0198">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05ABA25A" w14:textId="77777777" w:rsidR="00A967E9" w:rsidRPr="00BF0198" w:rsidRDefault="00A967E9" w:rsidP="00637B9C">
      <w:pPr>
        <w:rPr>
          <w:rFonts w:asciiTheme="majorHAnsi" w:hAnsiTheme="majorHAnsi" w:cs="Arial"/>
          <w:b/>
          <w:bCs/>
          <w:i/>
          <w:iCs/>
          <w:u w:val="single"/>
        </w:rPr>
      </w:pPr>
    </w:p>
    <w:p w14:paraId="247FFF29" w14:textId="77777777" w:rsidR="00F31EAF" w:rsidRPr="00BF0198" w:rsidRDefault="00F31EAF" w:rsidP="00E657FB">
      <w:pPr>
        <w:pStyle w:val="javnanaroilapodnaslov"/>
        <w:framePr w:wrap="notBeside"/>
        <w:numPr>
          <w:ilvl w:val="1"/>
          <w:numId w:val="40"/>
        </w:numPr>
        <w:rPr>
          <w:rFonts w:asciiTheme="majorHAnsi" w:hAnsiTheme="majorHAnsi"/>
        </w:rPr>
      </w:pPr>
      <w:bookmarkStart w:id="93" w:name="_Toc91687920"/>
      <w:r w:rsidRPr="00BF0198">
        <w:rPr>
          <w:rFonts w:asciiTheme="majorHAnsi" w:hAnsiTheme="majorHAnsi"/>
        </w:rPr>
        <w:t>Izjava o udeležbi</w:t>
      </w:r>
      <w:r w:rsidR="00F9625C" w:rsidRPr="00BF0198">
        <w:rPr>
          <w:rFonts w:asciiTheme="majorHAnsi" w:hAnsiTheme="majorHAnsi"/>
        </w:rPr>
        <w:t xml:space="preserve"> fizičnih in pravnih</w:t>
      </w:r>
      <w:r w:rsidRPr="00BF0198">
        <w:rPr>
          <w:rFonts w:asciiTheme="majorHAnsi" w:hAnsiTheme="majorHAnsi"/>
        </w:rPr>
        <w:t xml:space="preserve"> oseb</w:t>
      </w:r>
      <w:r w:rsidR="00F9625C" w:rsidRPr="00BF0198">
        <w:rPr>
          <w:rFonts w:asciiTheme="majorHAnsi" w:hAnsiTheme="majorHAnsi"/>
        </w:rPr>
        <w:t xml:space="preserve"> ter o povezanih družbah</w:t>
      </w:r>
      <w:bookmarkEnd w:id="93"/>
    </w:p>
    <w:p w14:paraId="5D6C7EAA" w14:textId="77777777" w:rsidR="00F1222C" w:rsidRPr="00BF0198" w:rsidRDefault="00F1222C" w:rsidP="00637B9C">
      <w:pPr>
        <w:rPr>
          <w:rFonts w:asciiTheme="majorHAnsi" w:hAnsiTheme="majorHAnsi" w:cs="Arial"/>
        </w:rPr>
      </w:pPr>
    </w:p>
    <w:p w14:paraId="2644377F" w14:textId="77777777" w:rsidR="00B40D61" w:rsidRPr="00BF0198" w:rsidRDefault="00B40D61" w:rsidP="00637B9C">
      <w:pPr>
        <w:tabs>
          <w:tab w:val="left" w:pos="4020"/>
        </w:tabs>
        <w:jc w:val="center"/>
        <w:rPr>
          <w:rFonts w:asciiTheme="majorHAnsi" w:eastAsia="Times New Roman" w:hAnsiTheme="majorHAnsi" w:cs="Arial"/>
        </w:rPr>
      </w:pPr>
      <w:bookmarkStart w:id="94" w:name="_Toc395008195"/>
      <w:bookmarkStart w:id="95" w:name="_Toc401742236"/>
      <w:bookmarkStart w:id="96" w:name="_Toc401742368"/>
      <w:r w:rsidRPr="00BF0198">
        <w:rPr>
          <w:rFonts w:asciiTheme="majorHAnsi" w:hAnsiTheme="majorHAnsi" w:cs="Arial"/>
          <w:b/>
        </w:rPr>
        <w:t>IZJAVA</w:t>
      </w:r>
    </w:p>
    <w:p w14:paraId="2211C0A8" w14:textId="77777777" w:rsidR="00B40D61" w:rsidRPr="00BF0198" w:rsidRDefault="00B40D61" w:rsidP="00637B9C">
      <w:pPr>
        <w:jc w:val="center"/>
        <w:rPr>
          <w:rFonts w:asciiTheme="majorHAnsi" w:eastAsia="Times New Roman" w:hAnsiTheme="majorHAnsi" w:cs="Arial"/>
        </w:rPr>
      </w:pPr>
      <w:r w:rsidRPr="00BF0198">
        <w:rPr>
          <w:rFonts w:asciiTheme="majorHAnsi" w:hAnsiTheme="majorHAnsi" w:cs="Arial"/>
          <w:b/>
        </w:rPr>
        <w:t xml:space="preserve">po 14. členu </w:t>
      </w:r>
      <w:proofErr w:type="spellStart"/>
      <w:r w:rsidRPr="00BF0198">
        <w:rPr>
          <w:rFonts w:asciiTheme="majorHAnsi" w:hAnsiTheme="majorHAnsi" w:cs="Arial"/>
          <w:b/>
        </w:rPr>
        <w:t>ZIntPK</w:t>
      </w:r>
      <w:proofErr w:type="spellEnd"/>
    </w:p>
    <w:p w14:paraId="1E18A561" w14:textId="77777777" w:rsidR="00B40D61" w:rsidRPr="00BF0198" w:rsidRDefault="00B40D61" w:rsidP="00637B9C">
      <w:pPr>
        <w:jc w:val="both"/>
        <w:rPr>
          <w:rFonts w:asciiTheme="majorHAnsi" w:eastAsia="Times New Roman" w:hAnsiTheme="majorHAnsi" w:cs="Arial"/>
        </w:rPr>
      </w:pPr>
    </w:p>
    <w:p w14:paraId="328D447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w:t>
      </w:r>
      <w:proofErr w:type="spellStart"/>
      <w:r w:rsidRPr="00BF0198">
        <w:rPr>
          <w:rFonts w:asciiTheme="majorHAnsi" w:eastAsia="Times New Roman" w:hAnsiTheme="majorHAnsi" w:cs="Arial"/>
        </w:rPr>
        <w:t>ZIntPK</w:t>
      </w:r>
      <w:proofErr w:type="spellEnd"/>
      <w:r w:rsidRPr="00BF0198">
        <w:rPr>
          <w:rFonts w:asciiTheme="majorHAnsi" w:eastAsia="Times New Roman" w:hAnsiTheme="majorHAnsi" w:cs="Arial"/>
        </w:rPr>
        <w:t xml:space="preserve">), je organ ali organizacija javnega sektorja, ki je zavezana postopke javnega naročanja voditi skladno s predpisi, ki urejajo javno naročanje, je pred sklenitvijo pogodbe v vrednosti nad 10.000 eurov brez DDV od ponudnika </w:t>
      </w:r>
      <w:r w:rsidRPr="00BF0198">
        <w:rPr>
          <w:rFonts w:asciiTheme="majorHAnsi" w:eastAsia="Times New Roman" w:hAnsiTheme="majorHAnsi" w:cs="Arial"/>
          <w:b/>
        </w:rPr>
        <w:t>zaradi zagotovitve transparentnosti posla</w:t>
      </w:r>
      <w:r w:rsidRPr="00BF0198">
        <w:rPr>
          <w:rFonts w:asciiTheme="majorHAnsi" w:eastAsia="Times New Roman" w:hAnsiTheme="majorHAnsi" w:cs="Arial"/>
        </w:rPr>
        <w:t xml:space="preserve"> in </w:t>
      </w:r>
      <w:r w:rsidRPr="00BF0198">
        <w:rPr>
          <w:rFonts w:asciiTheme="majorHAnsi" w:eastAsia="Times New Roman" w:hAnsiTheme="majorHAnsi" w:cs="Arial"/>
          <w:b/>
        </w:rPr>
        <w:t>preprečitve korupcijskih tveganj</w:t>
      </w:r>
      <w:r w:rsidRPr="00BF0198">
        <w:rPr>
          <w:rFonts w:asciiTheme="majorHAnsi" w:eastAsia="Times New Roman" w:hAnsiTheme="majorHAnsi" w:cs="Arial"/>
        </w:rPr>
        <w:t xml:space="preserve"> dolžna pridobiti izjavo oziroma podatke:</w:t>
      </w:r>
    </w:p>
    <w:p w14:paraId="70896FD6"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 xml:space="preserve">o udeležbi fizičnih in pravnih oseb v lastništvu ponudnika, vključno z udeležbo tihih družbenikov, </w:t>
      </w:r>
    </w:p>
    <w:p w14:paraId="63944B51"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 xml:space="preserve">ter o gospodarskih subjektih, za katere se glede na določbe zakona, ki ureja gospodarske družbe, šteje, da so povezane družbe s ponudnikom. </w:t>
      </w:r>
    </w:p>
    <w:p w14:paraId="4B1A55E4" w14:textId="77777777" w:rsidR="00B40D61" w:rsidRPr="00BF0198" w:rsidRDefault="00B40D61" w:rsidP="00637B9C">
      <w:pPr>
        <w:jc w:val="both"/>
        <w:rPr>
          <w:rFonts w:asciiTheme="majorHAnsi" w:eastAsia="Times New Roman" w:hAnsiTheme="majorHAnsi" w:cs="Arial"/>
        </w:rPr>
      </w:pPr>
    </w:p>
    <w:p w14:paraId="4C5DE22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BF0198" w:rsidRDefault="00B40D61" w:rsidP="00637B9C">
      <w:pPr>
        <w:jc w:val="both"/>
        <w:rPr>
          <w:rFonts w:asciiTheme="majorHAnsi" w:eastAsia="Times New Roman" w:hAnsiTheme="majorHAnsi" w:cs="Arial"/>
        </w:rPr>
      </w:pPr>
    </w:p>
    <w:p w14:paraId="10C4AE4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EndPr/>
        <w:sdtContent>
          <w:r w:rsidR="00DE02B1" w:rsidRPr="00DE02B1">
            <w:rPr>
              <w:rFonts w:asciiTheme="majorHAnsi" w:eastAsia="Times New Roman" w:hAnsiTheme="majorHAnsi" w:cs="Arial"/>
              <w:b/>
            </w:rPr>
            <w:t>Storitve gradbenega nadzora in druge inženirske storitve ter koordinacija VPD pri izvajanju investicije »Novogradnja doma starejših občanov Kresnice«</w:t>
          </w:r>
        </w:sdtContent>
      </w:sdt>
      <w:r w:rsidRPr="00BF0198">
        <w:rPr>
          <w:rFonts w:asciiTheme="majorHAnsi" w:eastAsia="Times New Roman" w:hAnsiTheme="majorHAnsi" w:cs="Arial"/>
          <w:b/>
        </w:rPr>
        <w:t>«</w:t>
      </w:r>
    </w:p>
    <w:p w14:paraId="645E9668" w14:textId="77777777" w:rsidR="00B40D61" w:rsidRPr="00BF0198" w:rsidRDefault="00B40D61" w:rsidP="00637B9C">
      <w:pPr>
        <w:jc w:val="both"/>
        <w:rPr>
          <w:rFonts w:asciiTheme="majorHAnsi" w:eastAsia="Times New Roman" w:hAnsiTheme="majorHAnsi" w:cs="Arial"/>
          <w:b/>
        </w:rPr>
      </w:pPr>
    </w:p>
    <w:p w14:paraId="1BBD11F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 (pravna oseba, podjetnik, društvo, zavod ali drug pravni subjekt, ki nastopa v postopku javnega naročanja):</w:t>
      </w:r>
    </w:p>
    <w:p w14:paraId="3F66DFB6" w14:textId="77777777" w:rsidR="00B40D61" w:rsidRPr="00BF0198"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BF0198" w14:paraId="384277AF" w14:textId="77777777" w:rsidTr="0079309A">
        <w:tc>
          <w:tcPr>
            <w:tcW w:w="2047" w:type="dxa"/>
            <w:shd w:val="clear" w:color="auto" w:fill="auto"/>
          </w:tcPr>
          <w:p w14:paraId="68A11EAF" w14:textId="77777777" w:rsidR="00B40D61" w:rsidRPr="00BF0198" w:rsidRDefault="00B40D61" w:rsidP="00637B9C">
            <w:pPr>
              <w:jc w:val="both"/>
              <w:rPr>
                <w:rFonts w:asciiTheme="majorHAnsi" w:eastAsia="Times New Roman" w:hAnsiTheme="majorHAnsi" w:cs="Arial"/>
              </w:rPr>
            </w:pPr>
          </w:p>
          <w:p w14:paraId="08230A0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Firma/Ime:</w:t>
            </w:r>
          </w:p>
        </w:tc>
        <w:tc>
          <w:tcPr>
            <w:tcW w:w="6988" w:type="dxa"/>
            <w:tcBorders>
              <w:bottom w:val="single" w:sz="4" w:space="0" w:color="auto"/>
            </w:tcBorders>
            <w:shd w:val="clear" w:color="auto" w:fill="auto"/>
          </w:tcPr>
          <w:p w14:paraId="43454C78" w14:textId="77777777" w:rsidR="00B40D61" w:rsidRPr="00BF0198" w:rsidRDefault="00B40D61" w:rsidP="00637B9C">
            <w:pPr>
              <w:jc w:val="both"/>
              <w:rPr>
                <w:rFonts w:asciiTheme="majorHAnsi" w:eastAsia="Times New Roman" w:hAnsiTheme="majorHAnsi" w:cs="Arial"/>
              </w:rPr>
            </w:pPr>
          </w:p>
          <w:p w14:paraId="549376D4" w14:textId="77777777" w:rsidR="00B40D61" w:rsidRPr="00BF0198" w:rsidRDefault="00B40D61" w:rsidP="00637B9C">
            <w:pPr>
              <w:rPr>
                <w:rFonts w:asciiTheme="majorHAnsi" w:eastAsia="Times New Roman" w:hAnsiTheme="majorHAnsi" w:cs="Arial"/>
              </w:rPr>
            </w:pPr>
          </w:p>
        </w:tc>
      </w:tr>
      <w:tr w:rsidR="00B40D61" w:rsidRPr="00BF0198" w14:paraId="3AE45735" w14:textId="77777777" w:rsidTr="0079309A">
        <w:tc>
          <w:tcPr>
            <w:tcW w:w="2047" w:type="dxa"/>
            <w:shd w:val="clear" w:color="auto" w:fill="auto"/>
          </w:tcPr>
          <w:p w14:paraId="68F65827" w14:textId="77777777" w:rsidR="00B40D61" w:rsidRPr="00BF0198" w:rsidRDefault="00B40D61" w:rsidP="00637B9C">
            <w:pPr>
              <w:jc w:val="both"/>
              <w:rPr>
                <w:rFonts w:asciiTheme="majorHAnsi" w:eastAsia="Times New Roman" w:hAnsiTheme="majorHAnsi" w:cs="Arial"/>
              </w:rPr>
            </w:pPr>
          </w:p>
          <w:p w14:paraId="4DA0B95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29F425E3" w14:textId="77777777" w:rsidR="00B40D61" w:rsidRPr="00BF0198" w:rsidRDefault="00B40D61" w:rsidP="00637B9C">
            <w:pPr>
              <w:jc w:val="both"/>
              <w:rPr>
                <w:rFonts w:asciiTheme="majorHAnsi" w:eastAsia="Times New Roman" w:hAnsiTheme="majorHAnsi" w:cs="Arial"/>
              </w:rPr>
            </w:pPr>
          </w:p>
          <w:p w14:paraId="165E4E08" w14:textId="77777777" w:rsidR="00B40D61" w:rsidRPr="00BF0198" w:rsidRDefault="00B40D61" w:rsidP="00637B9C">
            <w:pPr>
              <w:rPr>
                <w:rFonts w:asciiTheme="majorHAnsi" w:eastAsia="Times New Roman" w:hAnsiTheme="majorHAnsi" w:cs="Arial"/>
              </w:rPr>
            </w:pPr>
          </w:p>
        </w:tc>
      </w:tr>
      <w:tr w:rsidR="00B40D61" w:rsidRPr="00BF0198" w14:paraId="2A9D643D" w14:textId="77777777" w:rsidTr="0079309A">
        <w:tc>
          <w:tcPr>
            <w:tcW w:w="2047" w:type="dxa"/>
            <w:shd w:val="clear" w:color="auto" w:fill="auto"/>
          </w:tcPr>
          <w:p w14:paraId="64F25EF9" w14:textId="77777777" w:rsidR="00B40D61" w:rsidRPr="00BF0198" w:rsidRDefault="00B40D61" w:rsidP="00637B9C">
            <w:pPr>
              <w:jc w:val="both"/>
              <w:rPr>
                <w:rFonts w:asciiTheme="majorHAnsi" w:eastAsia="Times New Roman" w:hAnsiTheme="majorHAnsi" w:cs="Arial"/>
              </w:rPr>
            </w:pPr>
          </w:p>
          <w:p w14:paraId="413264A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BF0198" w:rsidRDefault="00B40D61" w:rsidP="00637B9C">
            <w:pPr>
              <w:rPr>
                <w:rFonts w:asciiTheme="majorHAnsi" w:eastAsia="Times New Roman" w:hAnsiTheme="majorHAnsi" w:cs="Arial"/>
              </w:rPr>
            </w:pPr>
          </w:p>
          <w:p w14:paraId="3B2236CF" w14:textId="77777777" w:rsidR="00B40D61" w:rsidRPr="00BF0198" w:rsidRDefault="00B40D61" w:rsidP="00637B9C">
            <w:pPr>
              <w:rPr>
                <w:rFonts w:asciiTheme="majorHAnsi" w:eastAsia="Times New Roman" w:hAnsiTheme="majorHAnsi" w:cs="Arial"/>
              </w:rPr>
            </w:pPr>
          </w:p>
        </w:tc>
      </w:tr>
      <w:tr w:rsidR="00B40D61" w:rsidRPr="00BF0198" w14:paraId="401F40F5" w14:textId="77777777" w:rsidTr="0079309A">
        <w:tc>
          <w:tcPr>
            <w:tcW w:w="2047" w:type="dxa"/>
            <w:shd w:val="clear" w:color="auto" w:fill="auto"/>
          </w:tcPr>
          <w:p w14:paraId="731B451C" w14:textId="77777777" w:rsidR="00B40D61" w:rsidRPr="00BF0198" w:rsidRDefault="00B40D61" w:rsidP="00637B9C">
            <w:pPr>
              <w:jc w:val="both"/>
              <w:rPr>
                <w:rFonts w:asciiTheme="majorHAnsi" w:eastAsia="Times New Roman" w:hAnsiTheme="majorHAnsi" w:cs="Arial"/>
              </w:rPr>
            </w:pPr>
          </w:p>
          <w:p w14:paraId="783731EA"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BF0198" w:rsidRDefault="00B40D61" w:rsidP="00637B9C">
            <w:pPr>
              <w:jc w:val="both"/>
              <w:rPr>
                <w:rFonts w:asciiTheme="majorHAnsi" w:eastAsia="Times New Roman" w:hAnsiTheme="majorHAnsi" w:cs="Arial"/>
              </w:rPr>
            </w:pPr>
          </w:p>
          <w:p w14:paraId="4C85B28A" w14:textId="77777777" w:rsidR="00B40D61" w:rsidRPr="00BF0198" w:rsidRDefault="00B40D61" w:rsidP="00637B9C">
            <w:pPr>
              <w:rPr>
                <w:rFonts w:asciiTheme="majorHAnsi" w:eastAsia="Times New Roman" w:hAnsiTheme="majorHAnsi" w:cs="Arial"/>
              </w:rPr>
            </w:pPr>
          </w:p>
        </w:tc>
      </w:tr>
      <w:tr w:rsidR="00B40D61" w:rsidRPr="00BF0198" w14:paraId="65AD6604" w14:textId="77777777" w:rsidTr="0079309A">
        <w:tc>
          <w:tcPr>
            <w:tcW w:w="2047" w:type="dxa"/>
            <w:shd w:val="clear" w:color="auto" w:fill="auto"/>
          </w:tcPr>
          <w:p w14:paraId="0A0BD544" w14:textId="77777777" w:rsidR="00B40D61" w:rsidRPr="00BF0198"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3015884" w14:textId="77777777" w:rsidR="00B40D61" w:rsidRPr="00BF0198" w:rsidRDefault="00B40D61" w:rsidP="00637B9C">
            <w:pPr>
              <w:jc w:val="both"/>
              <w:rPr>
                <w:rFonts w:asciiTheme="majorHAnsi" w:eastAsia="Times New Roman" w:hAnsiTheme="majorHAnsi" w:cs="Arial"/>
              </w:rPr>
            </w:pPr>
          </w:p>
        </w:tc>
      </w:tr>
    </w:tbl>
    <w:p w14:paraId="482F8BC9" w14:textId="77777777" w:rsidR="00B40D61" w:rsidRPr="00BF0198" w:rsidRDefault="00B40D61" w:rsidP="00637B9C">
      <w:pPr>
        <w:jc w:val="both"/>
        <w:rPr>
          <w:rFonts w:asciiTheme="majorHAnsi" w:hAnsiTheme="majorHAnsi" w:cs="Arial"/>
          <w:snapToGrid w:val="0"/>
          <w:lang w:eastAsia="en-US"/>
        </w:rPr>
      </w:pPr>
      <w:r w:rsidRPr="00BF0198">
        <w:rPr>
          <w:rFonts w:asciiTheme="majorHAnsi" w:eastAsia="Times New Roman" w:hAnsiTheme="majorHAnsi" w:cs="Arial"/>
          <w:b/>
        </w:rPr>
        <w:t xml:space="preserve">Ponudnik je nosilec tihe družbe (ustrezno označiti):   </w:t>
      </w: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rPr>
            <w:t>☐</w:t>
          </w:r>
        </w:sdtContent>
      </w:sdt>
      <w:r w:rsidRPr="00BF0198">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rPr>
            <w:t>☐</w:t>
          </w:r>
        </w:sdtContent>
      </w:sdt>
      <w:r w:rsidRPr="00BF0198">
        <w:rPr>
          <w:rFonts w:asciiTheme="majorHAnsi" w:eastAsia="Times New Roman" w:hAnsiTheme="majorHAnsi" w:cs="Arial"/>
        </w:rPr>
        <w:t xml:space="preserve"> </w:t>
      </w:r>
    </w:p>
    <w:p w14:paraId="631270D0" w14:textId="77777777" w:rsidR="00B40D61" w:rsidRPr="00BF0198" w:rsidRDefault="00B40D61" w:rsidP="00637B9C">
      <w:pPr>
        <w:tabs>
          <w:tab w:val="num" w:pos="360"/>
        </w:tabs>
        <w:rPr>
          <w:rFonts w:asciiTheme="majorHAnsi" w:hAnsiTheme="majorHAnsi" w:cs="Arial"/>
          <w:lang w:eastAsia="en-US"/>
        </w:rPr>
      </w:pPr>
      <w:r w:rsidRPr="00BF0198">
        <w:rPr>
          <w:rFonts w:asciiTheme="majorHAnsi" w:eastAsia="Times New Roman" w:hAnsiTheme="majorHAnsi" w:cs="Arial"/>
          <w:b/>
        </w:rPr>
        <w:t xml:space="preserve"> </w:t>
      </w:r>
    </w:p>
    <w:p w14:paraId="557ED0C0"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IZJAVLJAMO, DA SO V NAŠEM LASTNIŠTVU UDELEŽENE SLEDEČE FIZIČNE IN PRAVNE OSEBE: </w:t>
      </w:r>
    </w:p>
    <w:p w14:paraId="7D1B32E2" w14:textId="77777777" w:rsidR="00B40D61" w:rsidRPr="00BF0198" w:rsidRDefault="00B40D61" w:rsidP="00637B9C">
      <w:pPr>
        <w:jc w:val="both"/>
        <w:rPr>
          <w:rFonts w:asciiTheme="majorHAnsi" w:eastAsia="Times New Roman" w:hAnsiTheme="majorHAnsi" w:cs="Arial"/>
          <w:b/>
        </w:rPr>
      </w:pPr>
    </w:p>
    <w:p w14:paraId="177BFFD7" w14:textId="77777777" w:rsidR="00B40D61" w:rsidRPr="00BF0198"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BF0198" w14:paraId="43D701F7" w14:textId="77777777" w:rsidTr="0079309A">
        <w:trPr>
          <w:trHeight w:val="1173"/>
        </w:trPr>
        <w:tc>
          <w:tcPr>
            <w:tcW w:w="383" w:type="dxa"/>
            <w:shd w:val="clear" w:color="auto" w:fill="auto"/>
          </w:tcPr>
          <w:p w14:paraId="0B1298C6" w14:textId="77777777" w:rsidR="00B40D61" w:rsidRPr="00BF0198" w:rsidRDefault="00B40D61" w:rsidP="00637B9C">
            <w:pPr>
              <w:jc w:val="both"/>
              <w:rPr>
                <w:rFonts w:asciiTheme="majorHAnsi" w:eastAsia="Times New Roman" w:hAnsiTheme="majorHAnsi" w:cs="Arial"/>
                <w:b/>
              </w:rPr>
            </w:pPr>
          </w:p>
        </w:tc>
        <w:tc>
          <w:tcPr>
            <w:tcW w:w="2765" w:type="dxa"/>
            <w:shd w:val="clear" w:color="auto" w:fill="auto"/>
          </w:tcPr>
          <w:p w14:paraId="637BAA3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Firma, matična in davčna št. pravne osebe</w:t>
            </w:r>
          </w:p>
          <w:p w14:paraId="1A3DC1FF"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4E48081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ime in priimek fizične osebe</w:t>
            </w:r>
          </w:p>
        </w:tc>
        <w:tc>
          <w:tcPr>
            <w:tcW w:w="3350" w:type="dxa"/>
            <w:shd w:val="clear" w:color="auto" w:fill="auto"/>
          </w:tcPr>
          <w:p w14:paraId="3C6B1387"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Sedež pravne osebe</w:t>
            </w:r>
          </w:p>
          <w:p w14:paraId="72D8EC38" w14:textId="77777777" w:rsidR="00B40D61" w:rsidRPr="00BF0198" w:rsidRDefault="00B40D61" w:rsidP="00637B9C">
            <w:pPr>
              <w:jc w:val="center"/>
              <w:rPr>
                <w:rFonts w:asciiTheme="majorHAnsi" w:eastAsia="Times New Roman" w:hAnsiTheme="majorHAnsi" w:cs="Arial"/>
                <w:b/>
              </w:rPr>
            </w:pPr>
          </w:p>
          <w:p w14:paraId="06EB19C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0449B840" w14:textId="77777777" w:rsidR="00B40D61" w:rsidRPr="00BF0198" w:rsidRDefault="00B40D61" w:rsidP="00637B9C">
            <w:pPr>
              <w:jc w:val="center"/>
              <w:rPr>
                <w:rFonts w:asciiTheme="majorHAnsi" w:eastAsia="Times New Roman" w:hAnsiTheme="majorHAnsi" w:cs="Arial"/>
              </w:rPr>
            </w:pPr>
          </w:p>
          <w:p w14:paraId="1B2E1C82"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prebivališče fizične osebe</w:t>
            </w:r>
          </w:p>
        </w:tc>
        <w:tc>
          <w:tcPr>
            <w:tcW w:w="1866" w:type="dxa"/>
            <w:shd w:val="clear" w:color="auto" w:fill="auto"/>
          </w:tcPr>
          <w:p w14:paraId="530875FA"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Lastniški delež v %</w:t>
            </w:r>
          </w:p>
          <w:p w14:paraId="06A2CDF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2EC53868"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delež ustanoviteljskih pravic v %</w:t>
            </w:r>
          </w:p>
        </w:tc>
        <w:tc>
          <w:tcPr>
            <w:tcW w:w="1966" w:type="dxa"/>
            <w:shd w:val="clear" w:color="auto" w:fill="auto"/>
          </w:tcPr>
          <w:p w14:paraId="5F11AAEC" w14:textId="77777777" w:rsidR="00B40D61" w:rsidRPr="00BF0198" w:rsidRDefault="00B40D61" w:rsidP="00637B9C">
            <w:pPr>
              <w:rPr>
                <w:rFonts w:asciiTheme="majorHAnsi" w:eastAsia="Times New Roman" w:hAnsiTheme="majorHAnsi" w:cs="Arial"/>
                <w:b/>
              </w:rPr>
            </w:pPr>
            <w:r w:rsidRPr="00BF0198">
              <w:rPr>
                <w:rFonts w:asciiTheme="majorHAnsi" w:eastAsia="Times New Roman" w:hAnsiTheme="majorHAnsi" w:cs="Arial"/>
                <w:b/>
              </w:rPr>
              <w:t>Tihi družbenik</w:t>
            </w:r>
            <w:r w:rsidRPr="00BF0198">
              <w:rPr>
                <w:rFonts w:asciiTheme="majorHAnsi" w:eastAsia="Times New Roman" w:hAnsiTheme="majorHAnsi" w:cs="Arial"/>
                <w:vertAlign w:val="superscript"/>
              </w:rPr>
              <w:footnoteReference w:id="3"/>
            </w:r>
            <w:r w:rsidRPr="00BF0198">
              <w:rPr>
                <w:rFonts w:asciiTheme="majorHAnsi" w:eastAsia="Times New Roman" w:hAnsiTheme="majorHAnsi" w:cs="Arial"/>
              </w:rPr>
              <w:t xml:space="preserve"> </w:t>
            </w:r>
            <w:r w:rsidRPr="00BF0198">
              <w:rPr>
                <w:rFonts w:asciiTheme="majorHAnsi" w:eastAsia="Times New Roman" w:hAnsiTheme="majorHAnsi" w:cs="Arial"/>
                <w:b/>
              </w:rPr>
              <w:t xml:space="preserve"> </w:t>
            </w:r>
            <w:r w:rsidRPr="00BF0198">
              <w:rPr>
                <w:rFonts w:asciiTheme="majorHAnsi" w:eastAsia="Times New Roman" w:hAnsiTheme="majorHAnsi" w:cs="Arial"/>
              </w:rPr>
              <w:t>(ustrezno označiti) – če DA, potem navesti nosilca tihe družbe</w:t>
            </w:r>
          </w:p>
        </w:tc>
      </w:tr>
      <w:tr w:rsidR="00B40D61" w:rsidRPr="00BF0198" w14:paraId="6CF2AAD9" w14:textId="77777777" w:rsidTr="0079309A">
        <w:trPr>
          <w:trHeight w:val="1173"/>
        </w:trPr>
        <w:tc>
          <w:tcPr>
            <w:tcW w:w="383" w:type="dxa"/>
            <w:shd w:val="clear" w:color="auto" w:fill="auto"/>
          </w:tcPr>
          <w:p w14:paraId="2A733F97"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2765" w:type="dxa"/>
            <w:shd w:val="clear" w:color="auto" w:fill="auto"/>
          </w:tcPr>
          <w:p w14:paraId="225B5C0C"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5E70A2F"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B7E6E0A"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2C503B9E"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D0BE8E7" w14:textId="77777777" w:rsidR="00B40D61" w:rsidRPr="00BF0198" w:rsidRDefault="00B40D61" w:rsidP="00637B9C">
            <w:pPr>
              <w:jc w:val="both"/>
              <w:rPr>
                <w:rFonts w:asciiTheme="majorHAnsi" w:eastAsia="Times New Roman" w:hAnsiTheme="majorHAnsi" w:cs="Arial"/>
                <w:b/>
              </w:rPr>
            </w:pPr>
          </w:p>
        </w:tc>
      </w:tr>
      <w:tr w:rsidR="00B40D61" w:rsidRPr="00BF0198" w14:paraId="205793AF" w14:textId="77777777" w:rsidTr="0079309A">
        <w:trPr>
          <w:trHeight w:val="1173"/>
        </w:trPr>
        <w:tc>
          <w:tcPr>
            <w:tcW w:w="383" w:type="dxa"/>
            <w:shd w:val="clear" w:color="auto" w:fill="auto"/>
          </w:tcPr>
          <w:p w14:paraId="34914B3B"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2765" w:type="dxa"/>
            <w:shd w:val="clear" w:color="auto" w:fill="auto"/>
          </w:tcPr>
          <w:p w14:paraId="44FFEEC6"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97801B1"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7BE59C05"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29F58EA"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2622CE78" w14:textId="77777777" w:rsidR="00B40D61" w:rsidRPr="00BF0198" w:rsidRDefault="00B40D61" w:rsidP="00637B9C">
            <w:pPr>
              <w:jc w:val="both"/>
              <w:rPr>
                <w:rFonts w:asciiTheme="majorHAnsi" w:eastAsia="Times New Roman" w:hAnsiTheme="majorHAnsi" w:cs="Arial"/>
                <w:b/>
              </w:rPr>
            </w:pPr>
          </w:p>
        </w:tc>
      </w:tr>
      <w:tr w:rsidR="00B40D61" w:rsidRPr="00BF0198" w14:paraId="240286B1" w14:textId="77777777" w:rsidTr="0079309A">
        <w:trPr>
          <w:trHeight w:val="1173"/>
        </w:trPr>
        <w:tc>
          <w:tcPr>
            <w:tcW w:w="383" w:type="dxa"/>
            <w:shd w:val="clear" w:color="auto" w:fill="auto"/>
          </w:tcPr>
          <w:p w14:paraId="5AC95BF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2765" w:type="dxa"/>
            <w:shd w:val="clear" w:color="auto" w:fill="auto"/>
          </w:tcPr>
          <w:p w14:paraId="79DAFAAF"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0CFFC7D"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6163D6D"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E3F354C"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9EC6F04" w14:textId="77777777" w:rsidR="00B40D61" w:rsidRPr="00BF0198" w:rsidRDefault="00B40D61" w:rsidP="00637B9C">
            <w:pPr>
              <w:jc w:val="both"/>
              <w:rPr>
                <w:rFonts w:asciiTheme="majorHAnsi" w:eastAsia="Times New Roman" w:hAnsiTheme="majorHAnsi" w:cs="Arial"/>
                <w:b/>
              </w:rPr>
            </w:pPr>
          </w:p>
          <w:p w14:paraId="1E6BAE18" w14:textId="77777777" w:rsidR="00B40D61" w:rsidRPr="00BF0198" w:rsidRDefault="00B40D61" w:rsidP="00637B9C">
            <w:pPr>
              <w:jc w:val="both"/>
              <w:rPr>
                <w:rFonts w:asciiTheme="majorHAnsi" w:eastAsia="Times New Roman" w:hAnsiTheme="majorHAnsi" w:cs="Arial"/>
                <w:b/>
              </w:rPr>
            </w:pPr>
          </w:p>
        </w:tc>
      </w:tr>
      <w:tr w:rsidR="00B40D61" w:rsidRPr="00BF0198" w14:paraId="3BED01F1" w14:textId="77777777" w:rsidTr="0079309A">
        <w:trPr>
          <w:trHeight w:val="1173"/>
        </w:trPr>
        <w:tc>
          <w:tcPr>
            <w:tcW w:w="383" w:type="dxa"/>
            <w:shd w:val="clear" w:color="auto" w:fill="auto"/>
          </w:tcPr>
          <w:p w14:paraId="0FF6021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4.</w:t>
            </w:r>
          </w:p>
        </w:tc>
        <w:tc>
          <w:tcPr>
            <w:tcW w:w="2765" w:type="dxa"/>
            <w:shd w:val="clear" w:color="auto" w:fill="auto"/>
          </w:tcPr>
          <w:p w14:paraId="6BBA8192"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D09A2BE"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5B531A9"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33EE3C2"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0EB44845" w14:textId="77777777" w:rsidR="00B40D61" w:rsidRPr="00BF0198" w:rsidRDefault="00B40D61" w:rsidP="00637B9C">
            <w:pPr>
              <w:jc w:val="both"/>
              <w:rPr>
                <w:rFonts w:asciiTheme="majorHAnsi" w:eastAsia="Times New Roman" w:hAnsiTheme="majorHAnsi" w:cs="Arial"/>
                <w:b/>
              </w:rPr>
            </w:pPr>
          </w:p>
          <w:p w14:paraId="35453AC9" w14:textId="77777777" w:rsidR="00B40D61" w:rsidRPr="00BF0198" w:rsidRDefault="00B40D61" w:rsidP="00637B9C">
            <w:pPr>
              <w:jc w:val="both"/>
              <w:rPr>
                <w:rFonts w:asciiTheme="majorHAnsi" w:eastAsia="Times New Roman" w:hAnsiTheme="majorHAnsi" w:cs="Arial"/>
                <w:b/>
              </w:rPr>
            </w:pPr>
          </w:p>
        </w:tc>
      </w:tr>
    </w:tbl>
    <w:p w14:paraId="0E705AFD" w14:textId="77777777" w:rsidR="00B40D61" w:rsidRPr="00BF0198" w:rsidRDefault="00B40D61" w:rsidP="00637B9C">
      <w:pPr>
        <w:jc w:val="both"/>
        <w:rPr>
          <w:rFonts w:asciiTheme="majorHAnsi" w:eastAsia="Times New Roman" w:hAnsiTheme="majorHAnsi" w:cs="Arial"/>
          <w:i/>
        </w:rPr>
      </w:pPr>
    </w:p>
    <w:p w14:paraId="075F46A0"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i/>
        </w:rPr>
        <w:t>V kolikor je v lastništvu ponudnika udeleženih več fizičnih ali pravnih oseb, je potrebno izjavi priložiti seznam teh oseb, z vsemi zahtevanimi podatki.</w:t>
      </w:r>
    </w:p>
    <w:p w14:paraId="6D2509C4" w14:textId="77777777" w:rsidR="00B40D61" w:rsidRPr="00BF0198" w:rsidRDefault="00B40D61" w:rsidP="00637B9C">
      <w:pPr>
        <w:jc w:val="both"/>
        <w:rPr>
          <w:rFonts w:asciiTheme="majorHAnsi" w:eastAsia="Times New Roman" w:hAnsiTheme="majorHAnsi" w:cs="Arial"/>
        </w:rPr>
      </w:pPr>
    </w:p>
    <w:p w14:paraId="40F4936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b/>
        </w:rPr>
        <w:t>PODATKI O DRUŽBAH, za katere se po določbah zakona, ki ureja gospodarske družbe, šteje, da so povezane s ponudnikom</w:t>
      </w:r>
      <w:r w:rsidRPr="00BF0198">
        <w:rPr>
          <w:rFonts w:asciiTheme="majorHAnsi" w:eastAsia="Times New Roman" w:hAnsiTheme="majorHAnsi" w:cs="Arial"/>
          <w:vertAlign w:val="superscript"/>
        </w:rPr>
        <w:footnoteReference w:id="4"/>
      </w:r>
      <w:r w:rsidRPr="00BF0198">
        <w:rPr>
          <w:rFonts w:asciiTheme="majorHAnsi" w:eastAsia="Times New Roman" w:hAnsiTheme="majorHAnsi" w:cs="Arial"/>
        </w:rPr>
        <w:t xml:space="preserve"> </w:t>
      </w:r>
    </w:p>
    <w:p w14:paraId="01C778D0" w14:textId="77777777" w:rsidR="00B40D61" w:rsidRPr="00BF0198"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BF0198" w14:paraId="2009ADD3" w14:textId="77777777" w:rsidTr="0079309A">
        <w:tc>
          <w:tcPr>
            <w:tcW w:w="425" w:type="dxa"/>
            <w:shd w:val="clear" w:color="auto" w:fill="auto"/>
          </w:tcPr>
          <w:p w14:paraId="5C728559" w14:textId="77777777" w:rsidR="00B40D61" w:rsidRPr="00BF0198" w:rsidRDefault="00B40D61" w:rsidP="00637B9C">
            <w:pPr>
              <w:jc w:val="both"/>
              <w:rPr>
                <w:rFonts w:asciiTheme="majorHAnsi" w:eastAsia="Times New Roman" w:hAnsiTheme="majorHAnsi" w:cs="Arial"/>
                <w:b/>
              </w:rPr>
            </w:pPr>
          </w:p>
        </w:tc>
        <w:tc>
          <w:tcPr>
            <w:tcW w:w="4962" w:type="dxa"/>
            <w:shd w:val="clear" w:color="auto" w:fill="auto"/>
          </w:tcPr>
          <w:p w14:paraId="3072939B"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Firma, sedež, matična in davčna številka pravne osebe</w:t>
            </w:r>
          </w:p>
        </w:tc>
        <w:tc>
          <w:tcPr>
            <w:tcW w:w="4820" w:type="dxa"/>
            <w:shd w:val="clear" w:color="auto" w:fill="auto"/>
          </w:tcPr>
          <w:p w14:paraId="36957DD9"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Razmerje v skladu s 527. členom ZGD-1</w:t>
            </w:r>
          </w:p>
        </w:tc>
      </w:tr>
      <w:tr w:rsidR="00B40D61" w:rsidRPr="00BF0198" w14:paraId="346447E4" w14:textId="77777777" w:rsidTr="0079309A">
        <w:trPr>
          <w:trHeight w:val="1073"/>
        </w:trPr>
        <w:tc>
          <w:tcPr>
            <w:tcW w:w="425" w:type="dxa"/>
            <w:shd w:val="clear" w:color="auto" w:fill="auto"/>
          </w:tcPr>
          <w:p w14:paraId="2E5E2FC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4962" w:type="dxa"/>
            <w:shd w:val="clear" w:color="auto" w:fill="auto"/>
          </w:tcPr>
          <w:p w14:paraId="6E5B9AA4"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B486C01" w14:textId="77777777" w:rsidR="00B40D61" w:rsidRPr="00BF0198" w:rsidRDefault="00B40D61" w:rsidP="00637B9C">
            <w:pPr>
              <w:jc w:val="both"/>
              <w:rPr>
                <w:rFonts w:asciiTheme="majorHAnsi" w:eastAsia="Times New Roman" w:hAnsiTheme="majorHAnsi" w:cs="Arial"/>
                <w:b/>
              </w:rPr>
            </w:pPr>
          </w:p>
        </w:tc>
      </w:tr>
      <w:tr w:rsidR="00B40D61" w:rsidRPr="00BF0198" w14:paraId="44E59EB7" w14:textId="77777777" w:rsidTr="0079309A">
        <w:trPr>
          <w:trHeight w:val="975"/>
        </w:trPr>
        <w:tc>
          <w:tcPr>
            <w:tcW w:w="425" w:type="dxa"/>
            <w:shd w:val="clear" w:color="auto" w:fill="auto"/>
          </w:tcPr>
          <w:p w14:paraId="0626D46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lastRenderedPageBreak/>
              <w:t>2.</w:t>
            </w:r>
          </w:p>
        </w:tc>
        <w:tc>
          <w:tcPr>
            <w:tcW w:w="4962" w:type="dxa"/>
            <w:shd w:val="clear" w:color="auto" w:fill="auto"/>
          </w:tcPr>
          <w:p w14:paraId="1AAEBCA6"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3C87E83F" w14:textId="77777777" w:rsidR="00B40D61" w:rsidRPr="00BF0198" w:rsidRDefault="00B40D61" w:rsidP="00637B9C">
            <w:pPr>
              <w:jc w:val="both"/>
              <w:rPr>
                <w:rFonts w:asciiTheme="majorHAnsi" w:eastAsia="Times New Roman" w:hAnsiTheme="majorHAnsi" w:cs="Arial"/>
                <w:b/>
              </w:rPr>
            </w:pPr>
          </w:p>
        </w:tc>
      </w:tr>
      <w:tr w:rsidR="00B40D61" w:rsidRPr="00BF0198" w14:paraId="06908998" w14:textId="77777777" w:rsidTr="0079309A">
        <w:trPr>
          <w:trHeight w:val="989"/>
        </w:trPr>
        <w:tc>
          <w:tcPr>
            <w:tcW w:w="425" w:type="dxa"/>
            <w:shd w:val="clear" w:color="auto" w:fill="auto"/>
          </w:tcPr>
          <w:p w14:paraId="3806A68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4962" w:type="dxa"/>
            <w:shd w:val="clear" w:color="auto" w:fill="auto"/>
          </w:tcPr>
          <w:p w14:paraId="7230416B"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04A89AD" w14:textId="77777777" w:rsidR="00B40D61" w:rsidRPr="00BF0198" w:rsidRDefault="00B40D61" w:rsidP="00637B9C">
            <w:pPr>
              <w:jc w:val="both"/>
              <w:rPr>
                <w:rFonts w:asciiTheme="majorHAnsi" w:eastAsia="Times New Roman" w:hAnsiTheme="majorHAnsi" w:cs="Arial"/>
                <w:b/>
              </w:rPr>
            </w:pPr>
          </w:p>
        </w:tc>
      </w:tr>
    </w:tbl>
    <w:p w14:paraId="71FB343A" w14:textId="77777777" w:rsidR="00B40D61" w:rsidRPr="00BF0198" w:rsidRDefault="00B40D61" w:rsidP="00637B9C">
      <w:pPr>
        <w:jc w:val="both"/>
        <w:rPr>
          <w:rFonts w:asciiTheme="majorHAnsi" w:eastAsia="Times New Roman" w:hAnsiTheme="majorHAnsi" w:cs="Arial"/>
          <w:i/>
        </w:rPr>
      </w:pPr>
      <w:r w:rsidRPr="00BF0198">
        <w:rPr>
          <w:rFonts w:asciiTheme="majorHAnsi" w:eastAsia="Times New Roman" w:hAnsiTheme="majorHAnsi" w:cs="Arial"/>
          <w:i/>
        </w:rPr>
        <w:t>V kolikor je s ponudnikom povezanih več pravnih oseb, je potrebno izjavi priložiti seznam teh oseb, z vsemi zahtevanimi podatki.</w:t>
      </w:r>
    </w:p>
    <w:p w14:paraId="4D0F951F" w14:textId="77777777" w:rsidR="00B40D61" w:rsidRPr="00BF0198" w:rsidRDefault="00B40D61" w:rsidP="00637B9C">
      <w:pPr>
        <w:jc w:val="both"/>
        <w:rPr>
          <w:rFonts w:asciiTheme="majorHAnsi" w:eastAsia="Times New Roman" w:hAnsiTheme="majorHAnsi" w:cs="Arial"/>
          <w:b/>
        </w:rPr>
      </w:pPr>
    </w:p>
    <w:p w14:paraId="69D8B06F"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Izjavljam, da sem kot fizične osebe – udeležence v lastništvu ponudnika navedel:</w:t>
      </w:r>
    </w:p>
    <w:p w14:paraId="38F57AED"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BF0198" w:rsidRDefault="00B40D61" w:rsidP="00637B9C">
      <w:pPr>
        <w:jc w:val="both"/>
        <w:rPr>
          <w:rFonts w:asciiTheme="majorHAnsi" w:eastAsia="Times New Roman" w:hAnsiTheme="majorHAnsi" w:cs="Arial"/>
        </w:rPr>
      </w:pPr>
    </w:p>
    <w:p w14:paraId="57D0E05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BF0198" w:rsidRDefault="00B40D61" w:rsidP="00637B9C">
      <w:pPr>
        <w:jc w:val="both"/>
        <w:rPr>
          <w:rFonts w:asciiTheme="majorHAnsi" w:eastAsia="Times New Roman" w:hAnsiTheme="majorHAnsi" w:cs="Arial"/>
        </w:rPr>
      </w:pPr>
    </w:p>
    <w:p w14:paraId="393D6C7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BF0198" w:rsidRDefault="00636868" w:rsidP="00637B9C">
      <w:pPr>
        <w:jc w:val="both"/>
        <w:rPr>
          <w:rFonts w:asciiTheme="majorHAnsi" w:eastAsia="Times New Roman" w:hAnsiTheme="majorHAnsi" w:cs="Arial"/>
        </w:rPr>
      </w:pPr>
    </w:p>
    <w:p w14:paraId="54832BB4" w14:textId="77777777" w:rsidR="00CE06CC" w:rsidRPr="00BF0198" w:rsidRDefault="00B40D61" w:rsidP="00637B9C">
      <w:pPr>
        <w:rPr>
          <w:rFonts w:asciiTheme="majorHAnsi" w:hAnsiTheme="majorHAnsi" w:cs="Arial"/>
        </w:rPr>
      </w:pPr>
      <w:r w:rsidRPr="00BF0198">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BF0198" w14:paraId="6DFF2F73" w14:textId="77777777" w:rsidTr="00537A08">
        <w:trPr>
          <w:trHeight w:val="737"/>
        </w:trPr>
        <w:tc>
          <w:tcPr>
            <w:tcW w:w="2162" w:type="dxa"/>
          </w:tcPr>
          <w:p w14:paraId="4730894F" w14:textId="77777777" w:rsidR="00CE06CC" w:rsidRPr="00BF0198" w:rsidRDefault="00CE06CC" w:rsidP="00637B9C">
            <w:pPr>
              <w:rPr>
                <w:rFonts w:asciiTheme="majorHAnsi" w:hAnsiTheme="majorHAnsi" w:cs="Arial"/>
              </w:rPr>
            </w:pPr>
            <w:r w:rsidRPr="00BF0198">
              <w:rPr>
                <w:rFonts w:asciiTheme="majorHAnsi" w:hAnsiTheme="majorHAnsi" w:cs="Arial"/>
              </w:rPr>
              <w:t>KRAJ</w:t>
            </w:r>
          </w:p>
          <w:p w14:paraId="2C106B46" w14:textId="77777777" w:rsidR="00CE06CC" w:rsidRPr="00BF0198" w:rsidRDefault="00CE06CC" w:rsidP="00637B9C">
            <w:pPr>
              <w:rPr>
                <w:rFonts w:asciiTheme="majorHAnsi" w:hAnsiTheme="majorHAnsi" w:cs="Arial"/>
              </w:rPr>
            </w:pPr>
          </w:p>
        </w:tc>
        <w:tc>
          <w:tcPr>
            <w:tcW w:w="2410" w:type="dxa"/>
            <w:vMerge w:val="restart"/>
          </w:tcPr>
          <w:p w14:paraId="0CF03287" w14:textId="77777777" w:rsidR="00CE06CC" w:rsidRPr="00BF0198" w:rsidRDefault="00CE06CC" w:rsidP="00637B9C">
            <w:pPr>
              <w:rPr>
                <w:rFonts w:asciiTheme="majorHAnsi" w:hAnsiTheme="majorHAnsi" w:cs="Arial"/>
              </w:rPr>
            </w:pPr>
            <w:r w:rsidRPr="00BF0198">
              <w:rPr>
                <w:rFonts w:asciiTheme="majorHAnsi" w:hAnsiTheme="majorHAnsi" w:cs="Arial"/>
              </w:rPr>
              <w:t>ŽIG</w:t>
            </w:r>
          </w:p>
        </w:tc>
        <w:tc>
          <w:tcPr>
            <w:tcW w:w="4500" w:type="dxa"/>
            <w:vMerge w:val="restart"/>
          </w:tcPr>
          <w:p w14:paraId="75CF0D34" w14:textId="77777777" w:rsidR="00CE06CC" w:rsidRPr="00BF0198" w:rsidRDefault="00CE06CC" w:rsidP="00637B9C">
            <w:pPr>
              <w:rPr>
                <w:rFonts w:asciiTheme="majorHAnsi" w:hAnsiTheme="majorHAnsi" w:cs="Arial"/>
              </w:rPr>
            </w:pPr>
            <w:r w:rsidRPr="00BF0198">
              <w:rPr>
                <w:rFonts w:asciiTheme="majorHAnsi" w:hAnsiTheme="majorHAnsi" w:cs="Arial"/>
              </w:rPr>
              <w:t>GOSPODARSKI SUBJEKT</w:t>
            </w:r>
          </w:p>
          <w:p w14:paraId="233A6B85" w14:textId="77777777" w:rsidR="00CE06CC" w:rsidRPr="00BF0198" w:rsidRDefault="00CE06CC" w:rsidP="00637B9C">
            <w:pPr>
              <w:rPr>
                <w:rFonts w:asciiTheme="majorHAnsi" w:hAnsiTheme="majorHAnsi" w:cs="Arial"/>
              </w:rPr>
            </w:pPr>
            <w:r w:rsidRPr="00BF0198">
              <w:rPr>
                <w:rFonts w:asciiTheme="majorHAnsi" w:hAnsiTheme="majorHAnsi" w:cs="Arial"/>
              </w:rPr>
              <w:t xml:space="preserve">ime in priimek zakonitega zastopnika </w:t>
            </w:r>
          </w:p>
          <w:p w14:paraId="133B88E3" w14:textId="77777777" w:rsidR="00CE06CC" w:rsidRPr="00BF0198" w:rsidRDefault="00CE06CC" w:rsidP="00637B9C">
            <w:pPr>
              <w:rPr>
                <w:rFonts w:asciiTheme="majorHAnsi" w:hAnsiTheme="majorHAnsi" w:cs="Arial"/>
              </w:rPr>
            </w:pPr>
            <w:r w:rsidRPr="00BF0198">
              <w:rPr>
                <w:rFonts w:asciiTheme="majorHAnsi" w:hAnsiTheme="majorHAnsi" w:cs="Arial"/>
              </w:rPr>
              <w:t xml:space="preserve"> in podpis</w:t>
            </w:r>
          </w:p>
        </w:tc>
      </w:tr>
      <w:tr w:rsidR="00CE06CC" w:rsidRPr="00BF0198" w14:paraId="6C6EC898" w14:textId="77777777" w:rsidTr="00537A08">
        <w:trPr>
          <w:trHeight w:val="737"/>
        </w:trPr>
        <w:tc>
          <w:tcPr>
            <w:tcW w:w="2162" w:type="dxa"/>
          </w:tcPr>
          <w:p w14:paraId="71CC3773" w14:textId="77777777" w:rsidR="00CE06CC" w:rsidRPr="00BF0198" w:rsidRDefault="00CE06CC"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42782D8A" w14:textId="77777777" w:rsidR="00CE06CC" w:rsidRPr="00BF0198" w:rsidRDefault="00CE06CC" w:rsidP="00637B9C">
            <w:pPr>
              <w:rPr>
                <w:rFonts w:asciiTheme="majorHAnsi" w:hAnsiTheme="majorHAnsi" w:cs="Arial"/>
              </w:rPr>
            </w:pPr>
          </w:p>
        </w:tc>
        <w:tc>
          <w:tcPr>
            <w:tcW w:w="4500" w:type="dxa"/>
            <w:vMerge/>
            <w:shd w:val="pct10" w:color="auto" w:fill="auto"/>
            <w:vAlign w:val="bottom"/>
          </w:tcPr>
          <w:p w14:paraId="1777DD3A" w14:textId="77777777" w:rsidR="00CE06CC" w:rsidRPr="00BF0198" w:rsidRDefault="00CE06CC" w:rsidP="00637B9C">
            <w:pPr>
              <w:rPr>
                <w:rFonts w:asciiTheme="majorHAnsi" w:hAnsiTheme="majorHAnsi" w:cs="Arial"/>
              </w:rPr>
            </w:pPr>
          </w:p>
        </w:tc>
      </w:tr>
      <w:bookmarkEnd w:id="94"/>
      <w:bookmarkEnd w:id="95"/>
      <w:bookmarkEnd w:id="96"/>
    </w:tbl>
    <w:p w14:paraId="711256D8" w14:textId="5C99C60F" w:rsidR="00F31EAF" w:rsidRPr="00BF0198" w:rsidRDefault="00F31EAF" w:rsidP="00A67CAE">
      <w:pPr>
        <w:rPr>
          <w:rFonts w:asciiTheme="majorHAnsi" w:hAnsiTheme="majorHAnsi" w:cs="Arial"/>
        </w:rPr>
      </w:pPr>
    </w:p>
    <w:sectPr w:rsidR="00F31EAF" w:rsidRPr="00BF0198" w:rsidSect="00263B1E">
      <w:headerReference w:type="default" r:id="rId26"/>
      <w:footerReference w:type="default" r:id="rId27"/>
      <w:headerReference w:type="first" r:id="rId28"/>
      <w:footerReference w:type="first" r:id="rId29"/>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C4C5" w14:textId="77777777" w:rsidR="00AE2B7F" w:rsidRDefault="00AE2B7F">
      <w:r>
        <w:separator/>
      </w:r>
    </w:p>
  </w:endnote>
  <w:endnote w:type="continuationSeparator" w:id="0">
    <w:p w14:paraId="5FA55CA0" w14:textId="77777777" w:rsidR="00AE2B7F" w:rsidRDefault="00A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9EB" w14:textId="77777777" w:rsidR="00AE2B7F" w:rsidRDefault="00AE2B7F" w:rsidP="00F460ED">
    <w:pPr>
      <w:pStyle w:val="Noga"/>
      <w:jc w:val="right"/>
      <w:rPr>
        <w:lang w:val="sl-SI"/>
      </w:rPr>
    </w:pPr>
  </w:p>
  <w:p w14:paraId="0E5D704B" w14:textId="77777777" w:rsidR="00AE2B7F" w:rsidRPr="0075427B" w:rsidRDefault="00D34E8B"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31A9B182" w14:textId="77777777" w:rsidR="00AE2B7F" w:rsidRPr="00B54461" w:rsidRDefault="00AE2B7F"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560B8DE9" w14:textId="77777777" w:rsidR="00AE2B7F" w:rsidRDefault="00AE2B7F" w:rsidP="00611281">
    <w:pPr>
      <w:pStyle w:val="Noga"/>
      <w:jc w:val="center"/>
      <w:rPr>
        <w:rFonts w:asciiTheme="majorHAnsi" w:hAnsiTheme="majorHAnsi"/>
        <w:sz w:val="16"/>
        <w:szCs w:val="16"/>
        <w:lang w:val="sl-SI"/>
      </w:rPr>
    </w:pPr>
    <w:r w:rsidRPr="00E04EDD">
      <w:rPr>
        <w:rFonts w:asciiTheme="majorHAnsi" w:hAnsiTheme="majorHAnsi"/>
        <w:sz w:val="16"/>
        <w:szCs w:val="16"/>
        <w:lang w:val="sl-SI"/>
      </w:rPr>
      <w:t xml:space="preserve">Storitve gradbenega nadzora in druge inženirske storitve ter koordinacija VPD </w:t>
    </w:r>
  </w:p>
  <w:p w14:paraId="144FFAA4" w14:textId="77777777" w:rsidR="00AE2B7F" w:rsidRPr="00B54461" w:rsidRDefault="00AE2B7F" w:rsidP="00611281">
    <w:pPr>
      <w:pStyle w:val="Noga"/>
      <w:jc w:val="center"/>
      <w:rPr>
        <w:rFonts w:asciiTheme="majorHAnsi" w:hAnsiTheme="majorHAnsi"/>
        <w:sz w:val="16"/>
        <w:szCs w:val="16"/>
        <w:lang w:val="sl-SI"/>
      </w:rPr>
    </w:pPr>
    <w:r w:rsidRPr="00E04EDD">
      <w:rPr>
        <w:rFonts w:asciiTheme="majorHAnsi" w:hAnsiTheme="majorHAnsi"/>
        <w:sz w:val="16"/>
        <w:szCs w:val="16"/>
        <w:lang w:val="sl-SI"/>
      </w:rPr>
      <w:t>pri izvajanju investicije »Novogradnja doma starejših občanov Kresnice«</w:t>
    </w:r>
    <w:r>
      <w:rPr>
        <w:rFonts w:asciiTheme="majorHAnsi" w:hAnsiTheme="majorHAnsi"/>
        <w:sz w:val="16"/>
        <w:szCs w:val="16"/>
        <w:lang w:val="sl-SI"/>
      </w:rPr>
      <w:t xml:space="preserve"> </w:t>
    </w:r>
  </w:p>
  <w:p w14:paraId="5B4F14A2" w14:textId="24BFB798" w:rsidR="00AE2B7F" w:rsidRPr="00B54461" w:rsidRDefault="00AE2B7F"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0666FC">
      <w:rPr>
        <w:rFonts w:asciiTheme="majorHAnsi" w:hAnsiTheme="majorHAnsi" w:cs="Arial"/>
        <w:noProof/>
      </w:rPr>
      <w:t>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51C" w14:textId="77777777" w:rsidR="00AE2B7F" w:rsidRDefault="00AE2B7F" w:rsidP="000F371E">
    <w:pPr>
      <w:pStyle w:val="Noga"/>
      <w:jc w:val="center"/>
      <w:rPr>
        <w:lang w:val="sl-SI"/>
      </w:rPr>
    </w:pPr>
  </w:p>
  <w:p w14:paraId="6C96F387" w14:textId="77777777" w:rsidR="00AE2B7F" w:rsidRDefault="00D34E8B" w:rsidP="000F371E">
    <w:pPr>
      <w:pStyle w:val="Noga"/>
      <w:jc w:val="center"/>
      <w:rPr>
        <w:lang w:val="sl-SI"/>
      </w:rPr>
    </w:pPr>
    <w:r>
      <w:pict w14:anchorId="1994DE74">
        <v:rect id="_x0000_i1031" style="width:453.6pt;height:1.5pt" o:hralign="center" o:hrstd="t" o:hr="t" fillcolor="#a0a0a0" stroked="f"/>
      </w:pict>
    </w:r>
  </w:p>
  <w:p w14:paraId="76097282" w14:textId="77777777" w:rsidR="00AE2B7F" w:rsidRPr="00B05801" w:rsidRDefault="00AE2B7F" w:rsidP="000F371E">
    <w:pPr>
      <w:pStyle w:val="Noga"/>
      <w:jc w:val="center"/>
      <w:rPr>
        <w:color w:val="00B050"/>
        <w:lang w:val="sl-SI"/>
      </w:rPr>
    </w:pPr>
  </w:p>
  <w:p w14:paraId="637AD7CA" w14:textId="77777777" w:rsidR="00AE2B7F" w:rsidRPr="000547A7" w:rsidRDefault="00AE2B7F"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4D3" w14:textId="77777777" w:rsidR="00AE2B7F" w:rsidRDefault="00AE2B7F">
      <w:r>
        <w:separator/>
      </w:r>
    </w:p>
  </w:footnote>
  <w:footnote w:type="continuationSeparator" w:id="0">
    <w:p w14:paraId="67A0FD06" w14:textId="77777777" w:rsidR="00AE2B7F" w:rsidRDefault="00AE2B7F">
      <w:r>
        <w:continuationSeparator/>
      </w:r>
    </w:p>
  </w:footnote>
  <w:footnote w:id="1">
    <w:p w14:paraId="7F26C43B" w14:textId="77777777" w:rsidR="00AE2B7F" w:rsidRPr="00DF0148" w:rsidRDefault="00AE2B7F"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AE2B7F" w:rsidRPr="00C972CE" w:rsidRDefault="00AE2B7F"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AE2B7F" w:rsidRPr="00602D9F" w:rsidRDefault="00AE2B7F"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AE2B7F" w:rsidRPr="00602D9F" w:rsidRDefault="00AE2B7F"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AE2B7F" w:rsidRPr="00602D9F" w:rsidRDefault="00AE2B7F"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AE2B7F" w:rsidRPr="00602D9F" w:rsidRDefault="00AE2B7F"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AE2B7F" w:rsidRPr="00602D9F" w:rsidRDefault="00AE2B7F"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AE2B7F" w:rsidRPr="00602D9F" w:rsidRDefault="00AE2B7F"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AE2B7F" w:rsidRPr="00602D9F" w:rsidRDefault="00AE2B7F"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AE2B7F" w:rsidRPr="0050796A" w:rsidRDefault="00AE2B7F"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AE2B7F" w:rsidRPr="007A121C" w14:paraId="6FB9DD86" w14:textId="77777777" w:rsidTr="007A121C">
      <w:trPr>
        <w:trHeight w:val="1975"/>
      </w:trPr>
      <w:tc>
        <w:tcPr>
          <w:tcW w:w="2127" w:type="dxa"/>
        </w:tcPr>
        <w:p w14:paraId="2EB97333" w14:textId="77777777" w:rsidR="00AE2B7F" w:rsidRPr="007A121C" w:rsidRDefault="00AE2B7F" w:rsidP="007A121C">
          <w:pPr>
            <w:overflowPunct w:val="0"/>
            <w:autoSpaceDE w:val="0"/>
            <w:autoSpaceDN w:val="0"/>
            <w:adjustRightInd w:val="0"/>
            <w:textAlignment w:val="baseline"/>
            <w:rPr>
              <w:sz w:val="24"/>
            </w:rPr>
          </w:pPr>
        </w:p>
        <w:p w14:paraId="1B852A65" w14:textId="77777777" w:rsidR="00AE2B7F" w:rsidRPr="007A121C" w:rsidRDefault="00AE2B7F" w:rsidP="007A121C">
          <w:pPr>
            <w:tabs>
              <w:tab w:val="left" w:pos="1440"/>
            </w:tabs>
            <w:overflowPunct w:val="0"/>
            <w:autoSpaceDE w:val="0"/>
            <w:autoSpaceDN w:val="0"/>
            <w:adjustRightInd w:val="0"/>
            <w:ind w:left="41"/>
            <w:textAlignment w:val="baseline"/>
            <w:rPr>
              <w:sz w:val="24"/>
            </w:rPr>
          </w:pPr>
        </w:p>
        <w:p w14:paraId="5EB82760" w14:textId="77777777" w:rsidR="00AE2B7F" w:rsidRPr="007A121C" w:rsidRDefault="00AE2B7F"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AE2B7F" w:rsidRPr="007A121C" w:rsidRDefault="00AE2B7F" w:rsidP="007A121C">
          <w:pPr>
            <w:rPr>
              <w:sz w:val="24"/>
            </w:rPr>
          </w:pPr>
        </w:p>
        <w:p w14:paraId="6F223D70" w14:textId="77777777" w:rsidR="00AE2B7F" w:rsidRPr="007A121C" w:rsidRDefault="00AE2B7F"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AE2B7F" w:rsidRPr="007A121C" w:rsidRDefault="00AE2B7F"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AE2B7F" w:rsidRPr="007A121C" w:rsidRDefault="00AE2B7F"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AE2B7F" w:rsidRPr="007A121C" w:rsidRDefault="00AE2B7F"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AE2B7F" w:rsidRPr="007A121C" w:rsidRDefault="00AE2B7F"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4.2pt;mso-width-percent:0;mso-height-percent:0;mso-width-percent:0;mso-height-percent:0">
                <v:imagedata r:id="rId3" o:title=""/>
              </v:shape>
              <o:OLEObject Type="Embed" ProgID="PBrush" ShapeID="_x0000_i1026" DrawAspect="Content" ObjectID="_1704631679" r:id="rId4"/>
            </w:object>
          </w:r>
        </w:p>
      </w:tc>
    </w:tr>
  </w:tbl>
  <w:p w14:paraId="48745B42" w14:textId="77777777" w:rsidR="00AE2B7F" w:rsidRDefault="00D34E8B" w:rsidP="000F371E">
    <w:pPr>
      <w:pStyle w:val="Glava"/>
      <w:rPr>
        <w:lang w:val="sl-SI"/>
      </w:rPr>
    </w:pPr>
    <w:r>
      <w:pict w14:anchorId="3E2C2C53">
        <v:rect id="_x0000_i1027" style="width:453.6pt;height:1.5pt" o:hralign="center" o:hrstd="t" o:hr="t" fillcolor="#a0a0a0" stroked="f"/>
      </w:pict>
    </w:r>
  </w:p>
  <w:p w14:paraId="32DDDD4D" w14:textId="77777777" w:rsidR="00AE2B7F" w:rsidRPr="000F371E" w:rsidRDefault="00AE2B7F"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AE2B7F" w:rsidRPr="00301791" w14:paraId="466ACEA4" w14:textId="77777777" w:rsidTr="007A121C">
      <w:trPr>
        <w:trHeight w:val="1975"/>
      </w:trPr>
      <w:tc>
        <w:tcPr>
          <w:tcW w:w="2127" w:type="dxa"/>
        </w:tcPr>
        <w:p w14:paraId="79A62750" w14:textId="77777777" w:rsidR="00AE2B7F" w:rsidRPr="00301791" w:rsidRDefault="00AE2B7F" w:rsidP="00301791">
          <w:pPr>
            <w:overflowPunct w:val="0"/>
            <w:autoSpaceDE w:val="0"/>
            <w:autoSpaceDN w:val="0"/>
            <w:adjustRightInd w:val="0"/>
            <w:textAlignment w:val="baseline"/>
            <w:rPr>
              <w:sz w:val="24"/>
            </w:rPr>
          </w:pPr>
        </w:p>
        <w:p w14:paraId="763F2CE8" w14:textId="77777777" w:rsidR="00AE2B7F" w:rsidRPr="00301791" w:rsidRDefault="00AE2B7F" w:rsidP="00301791">
          <w:pPr>
            <w:tabs>
              <w:tab w:val="left" w:pos="1440"/>
            </w:tabs>
            <w:overflowPunct w:val="0"/>
            <w:autoSpaceDE w:val="0"/>
            <w:autoSpaceDN w:val="0"/>
            <w:adjustRightInd w:val="0"/>
            <w:ind w:left="41"/>
            <w:textAlignment w:val="baseline"/>
            <w:rPr>
              <w:sz w:val="24"/>
            </w:rPr>
          </w:pPr>
        </w:p>
        <w:p w14:paraId="70AAC26E" w14:textId="77777777" w:rsidR="00AE2B7F" w:rsidRPr="00301791" w:rsidRDefault="00AE2B7F"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AE2B7F" w:rsidRPr="00301791" w:rsidRDefault="00AE2B7F" w:rsidP="00301791">
          <w:pPr>
            <w:rPr>
              <w:sz w:val="24"/>
            </w:rPr>
          </w:pPr>
        </w:p>
        <w:p w14:paraId="17AEDB57" w14:textId="77777777" w:rsidR="00AE2B7F" w:rsidRPr="00301791" w:rsidRDefault="00AE2B7F"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AE2B7F" w:rsidRPr="00301791" w:rsidRDefault="00AE2B7F"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AE2B7F" w:rsidRPr="00301791" w:rsidRDefault="00AE2B7F"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AE2B7F" w:rsidRPr="00301791" w:rsidRDefault="00AE2B7F"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AE2B7F" w:rsidRPr="00301791" w:rsidRDefault="00AE2B7F"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4.2pt;mso-width-percent:0;mso-height-percent:0;mso-width-percent:0;mso-height-percent:0">
                <v:imagedata r:id="rId3" o:title=""/>
              </v:shape>
              <o:OLEObject Type="Embed" ProgID="PBrush" ShapeID="_x0000_i1029" DrawAspect="Content" ObjectID="_1704631680" r:id="rId4"/>
            </w:object>
          </w:r>
        </w:p>
      </w:tc>
    </w:tr>
  </w:tbl>
  <w:p w14:paraId="0A86363C" w14:textId="77777777" w:rsidR="00AE2B7F" w:rsidRDefault="00AE2B7F" w:rsidP="00DD1CF6">
    <w:pPr>
      <w:pStyle w:val="Glava"/>
      <w:rPr>
        <w:rFonts w:cs="Arial"/>
        <w:b/>
        <w:bCs/>
        <w:sz w:val="23"/>
        <w:szCs w:val="23"/>
      </w:rPr>
    </w:pPr>
  </w:p>
  <w:p w14:paraId="59DB484E" w14:textId="77777777" w:rsidR="00AE2B7F" w:rsidRPr="00B05801" w:rsidRDefault="00D34E8B"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AE2B7F" w:rsidRPr="000F371E" w:rsidRDefault="00AE2B7F"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5B172F"/>
    <w:multiLevelType w:val="hybridMultilevel"/>
    <w:tmpl w:val="5D4244F6"/>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1"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4"/>
  </w:num>
  <w:num w:numId="5">
    <w:abstractNumId w:val="33"/>
  </w:num>
  <w:num w:numId="6">
    <w:abstractNumId w:val="81"/>
  </w:num>
  <w:num w:numId="7">
    <w:abstractNumId w:val="39"/>
  </w:num>
  <w:num w:numId="8">
    <w:abstractNumId w:val="84"/>
  </w:num>
  <w:num w:numId="9">
    <w:abstractNumId w:val="9"/>
  </w:num>
  <w:num w:numId="10">
    <w:abstractNumId w:val="87"/>
  </w:num>
  <w:num w:numId="11">
    <w:abstractNumId w:val="25"/>
  </w:num>
  <w:num w:numId="12">
    <w:abstractNumId w:val="68"/>
  </w:num>
  <w:num w:numId="13">
    <w:abstractNumId w:val="86"/>
  </w:num>
  <w:num w:numId="14">
    <w:abstractNumId w:val="16"/>
  </w:num>
  <w:num w:numId="15">
    <w:abstractNumId w:val="11"/>
  </w:num>
  <w:num w:numId="16">
    <w:abstractNumId w:val="14"/>
  </w:num>
  <w:num w:numId="17">
    <w:abstractNumId w:val="27"/>
  </w:num>
  <w:num w:numId="18">
    <w:abstractNumId w:val="56"/>
  </w:num>
  <w:num w:numId="19">
    <w:abstractNumId w:val="89"/>
  </w:num>
  <w:num w:numId="20">
    <w:abstractNumId w:val="19"/>
  </w:num>
  <w:num w:numId="21">
    <w:abstractNumId w:val="10"/>
  </w:num>
  <w:num w:numId="22">
    <w:abstractNumId w:val="42"/>
  </w:num>
  <w:num w:numId="23">
    <w:abstractNumId w:val="18"/>
  </w:num>
  <w:num w:numId="24">
    <w:abstractNumId w:val="74"/>
  </w:num>
  <w:num w:numId="25">
    <w:abstractNumId w:val="60"/>
  </w:num>
  <w:num w:numId="26">
    <w:abstractNumId w:val="75"/>
  </w:num>
  <w:num w:numId="27">
    <w:abstractNumId w:val="50"/>
  </w:num>
  <w:num w:numId="28">
    <w:abstractNumId w:val="71"/>
  </w:num>
  <w:num w:numId="29">
    <w:abstractNumId w:val="37"/>
  </w:num>
  <w:num w:numId="30">
    <w:abstractNumId w:val="37"/>
    <w:lvlOverride w:ilvl="0">
      <w:startOverride w:val="1"/>
    </w:lvlOverride>
  </w:num>
  <w:num w:numId="31">
    <w:abstractNumId w:val="64"/>
  </w:num>
  <w:num w:numId="32">
    <w:abstractNumId w:val="49"/>
  </w:num>
  <w:num w:numId="33">
    <w:abstractNumId w:val="58"/>
  </w:num>
  <w:num w:numId="34">
    <w:abstractNumId w:val="22"/>
  </w:num>
  <w:num w:numId="35">
    <w:abstractNumId w:val="45"/>
  </w:num>
  <w:num w:numId="36">
    <w:abstractNumId w:val="46"/>
  </w:num>
  <w:num w:numId="37">
    <w:abstractNumId w:val="15"/>
  </w:num>
  <w:num w:numId="38">
    <w:abstractNumId w:val="88"/>
  </w:num>
  <w:num w:numId="39">
    <w:abstractNumId w:val="52"/>
  </w:num>
  <w:num w:numId="40">
    <w:abstractNumId w:val="21"/>
  </w:num>
  <w:num w:numId="41">
    <w:abstractNumId w:val="77"/>
  </w:num>
  <w:num w:numId="42">
    <w:abstractNumId w:val="57"/>
  </w:num>
  <w:num w:numId="43">
    <w:abstractNumId w:val="83"/>
  </w:num>
  <w:num w:numId="44">
    <w:abstractNumId w:val="34"/>
  </w:num>
  <w:num w:numId="45">
    <w:abstractNumId w:val="30"/>
  </w:num>
  <w:num w:numId="46">
    <w:abstractNumId w:val="36"/>
  </w:num>
  <w:num w:numId="47">
    <w:abstractNumId w:val="78"/>
  </w:num>
  <w:num w:numId="48">
    <w:abstractNumId w:val="53"/>
  </w:num>
  <w:num w:numId="49">
    <w:abstractNumId w:val="62"/>
  </w:num>
  <w:num w:numId="50">
    <w:abstractNumId w:val="48"/>
  </w:num>
  <w:num w:numId="51">
    <w:abstractNumId w:val="41"/>
    <w:lvlOverride w:ilvl="0">
      <w:startOverride w:val="1"/>
    </w:lvlOverride>
  </w:num>
  <w:num w:numId="52">
    <w:abstractNumId w:val="51"/>
  </w:num>
  <w:num w:numId="53">
    <w:abstractNumId w:val="47"/>
  </w:num>
  <w:num w:numId="54">
    <w:abstractNumId w:val="12"/>
  </w:num>
  <w:num w:numId="55">
    <w:abstractNumId w:val="55"/>
  </w:num>
  <w:num w:numId="56">
    <w:abstractNumId w:val="82"/>
  </w:num>
  <w:num w:numId="57">
    <w:abstractNumId w:val="40"/>
  </w:num>
  <w:num w:numId="58">
    <w:abstractNumId w:val="76"/>
  </w:num>
  <w:num w:numId="59">
    <w:abstractNumId w:val="31"/>
  </w:num>
  <w:num w:numId="60">
    <w:abstractNumId w:val="43"/>
  </w:num>
  <w:num w:numId="61">
    <w:abstractNumId w:val="38"/>
  </w:num>
  <w:num w:numId="62">
    <w:abstractNumId w:val="61"/>
  </w:num>
  <w:num w:numId="63">
    <w:abstractNumId w:val="29"/>
  </w:num>
  <w:num w:numId="64">
    <w:abstractNumId w:val="85"/>
  </w:num>
  <w:num w:numId="65">
    <w:abstractNumId w:val="79"/>
  </w:num>
  <w:num w:numId="66">
    <w:abstractNumId w:val="73"/>
  </w:num>
  <w:num w:numId="67">
    <w:abstractNumId w:val="24"/>
  </w:num>
  <w:num w:numId="68">
    <w:abstractNumId w:val="26"/>
  </w:num>
  <w:num w:numId="69">
    <w:abstractNumId w:val="13"/>
  </w:num>
  <w:num w:numId="70">
    <w:abstractNumId w:val="63"/>
  </w:num>
  <w:num w:numId="71">
    <w:abstractNumId w:val="80"/>
  </w:num>
  <w:num w:numId="72">
    <w:abstractNumId w:val="28"/>
  </w:num>
  <w:num w:numId="73">
    <w:abstractNumId w:val="72"/>
  </w:num>
  <w:num w:numId="74">
    <w:abstractNumId w:val="17"/>
  </w:num>
  <w:num w:numId="75">
    <w:abstractNumId w:val="44"/>
  </w:num>
  <w:num w:numId="76">
    <w:abstractNumId w:val="70"/>
  </w:num>
  <w:num w:numId="77">
    <w:abstractNumId w:val="67"/>
  </w:num>
  <w:num w:numId="78">
    <w:abstractNumId w:val="32"/>
  </w:num>
  <w:num w:numId="79">
    <w:abstractNumId w:val="91"/>
  </w:num>
  <w:num w:numId="80">
    <w:abstractNumId w:val="69"/>
  </w:num>
  <w:num w:numId="81">
    <w:abstractNumId w:val="20"/>
  </w:num>
  <w:num w:numId="82">
    <w:abstractNumId w:val="59"/>
  </w:num>
  <w:num w:numId="83">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1B23"/>
    <w:rsid w:val="00092210"/>
    <w:rsid w:val="000931E0"/>
    <w:rsid w:val="00094BDC"/>
    <w:rsid w:val="00096800"/>
    <w:rsid w:val="0009699B"/>
    <w:rsid w:val="00097F30"/>
    <w:rsid w:val="000A0178"/>
    <w:rsid w:val="000A07FF"/>
    <w:rsid w:val="000A0F33"/>
    <w:rsid w:val="000A10C4"/>
    <w:rsid w:val="000A3812"/>
    <w:rsid w:val="000A4FC5"/>
    <w:rsid w:val="000A5493"/>
    <w:rsid w:val="000A6651"/>
    <w:rsid w:val="000A67ED"/>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6D71"/>
    <w:rsid w:val="001573B1"/>
    <w:rsid w:val="001606AC"/>
    <w:rsid w:val="0016142B"/>
    <w:rsid w:val="00161B7F"/>
    <w:rsid w:val="00162AD7"/>
    <w:rsid w:val="00162F6F"/>
    <w:rsid w:val="00164343"/>
    <w:rsid w:val="00165362"/>
    <w:rsid w:val="001661B6"/>
    <w:rsid w:val="00166C62"/>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77C2"/>
    <w:rsid w:val="00207A89"/>
    <w:rsid w:val="00207ADC"/>
    <w:rsid w:val="00207DE5"/>
    <w:rsid w:val="00210D4E"/>
    <w:rsid w:val="002128B4"/>
    <w:rsid w:val="00212D3D"/>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013"/>
    <w:rsid w:val="002F248C"/>
    <w:rsid w:val="002F2EE9"/>
    <w:rsid w:val="002F346E"/>
    <w:rsid w:val="002F38E9"/>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4223"/>
    <w:rsid w:val="00335A24"/>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0CAF"/>
    <w:rsid w:val="003612C4"/>
    <w:rsid w:val="00361455"/>
    <w:rsid w:val="00361D81"/>
    <w:rsid w:val="00362740"/>
    <w:rsid w:val="003628EC"/>
    <w:rsid w:val="003634D9"/>
    <w:rsid w:val="00367333"/>
    <w:rsid w:val="00370260"/>
    <w:rsid w:val="00370303"/>
    <w:rsid w:val="00370388"/>
    <w:rsid w:val="003722CA"/>
    <w:rsid w:val="00373776"/>
    <w:rsid w:val="00373DF2"/>
    <w:rsid w:val="00374DF8"/>
    <w:rsid w:val="003757AB"/>
    <w:rsid w:val="00376487"/>
    <w:rsid w:val="0037748C"/>
    <w:rsid w:val="003809E6"/>
    <w:rsid w:val="003822A8"/>
    <w:rsid w:val="00382583"/>
    <w:rsid w:val="0038361F"/>
    <w:rsid w:val="00384732"/>
    <w:rsid w:val="00384ECA"/>
    <w:rsid w:val="003863DF"/>
    <w:rsid w:val="00386DD6"/>
    <w:rsid w:val="00391095"/>
    <w:rsid w:val="00392405"/>
    <w:rsid w:val="0039346E"/>
    <w:rsid w:val="003938A2"/>
    <w:rsid w:val="00393966"/>
    <w:rsid w:val="0039655B"/>
    <w:rsid w:val="00396E0A"/>
    <w:rsid w:val="00397ECF"/>
    <w:rsid w:val="003A0AE6"/>
    <w:rsid w:val="003A1571"/>
    <w:rsid w:val="003A2708"/>
    <w:rsid w:val="003A29BD"/>
    <w:rsid w:val="003A29FB"/>
    <w:rsid w:val="003A2A63"/>
    <w:rsid w:val="003A2FE5"/>
    <w:rsid w:val="003A42B7"/>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2BE"/>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448"/>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5C07"/>
    <w:rsid w:val="00446D41"/>
    <w:rsid w:val="00446D69"/>
    <w:rsid w:val="00446DED"/>
    <w:rsid w:val="004471F4"/>
    <w:rsid w:val="00450D94"/>
    <w:rsid w:val="0045141A"/>
    <w:rsid w:val="004516FA"/>
    <w:rsid w:val="00451735"/>
    <w:rsid w:val="00451D77"/>
    <w:rsid w:val="00452844"/>
    <w:rsid w:val="00453C5B"/>
    <w:rsid w:val="00454229"/>
    <w:rsid w:val="004554C5"/>
    <w:rsid w:val="00456C01"/>
    <w:rsid w:val="0046084E"/>
    <w:rsid w:val="00460D61"/>
    <w:rsid w:val="004627BE"/>
    <w:rsid w:val="00462D20"/>
    <w:rsid w:val="004633D2"/>
    <w:rsid w:val="00463658"/>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7C05"/>
    <w:rsid w:val="005C114D"/>
    <w:rsid w:val="005C2AC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5F7B50"/>
    <w:rsid w:val="0060019D"/>
    <w:rsid w:val="006008ED"/>
    <w:rsid w:val="0060093E"/>
    <w:rsid w:val="00600A85"/>
    <w:rsid w:val="006018F9"/>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4DB8"/>
    <w:rsid w:val="0064601A"/>
    <w:rsid w:val="00646B0E"/>
    <w:rsid w:val="00646BD7"/>
    <w:rsid w:val="00647BC7"/>
    <w:rsid w:val="006501A9"/>
    <w:rsid w:val="00650465"/>
    <w:rsid w:val="0065218A"/>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76F0"/>
    <w:rsid w:val="006D78CE"/>
    <w:rsid w:val="006D7AEF"/>
    <w:rsid w:val="006E2017"/>
    <w:rsid w:val="006E394C"/>
    <w:rsid w:val="006E41CC"/>
    <w:rsid w:val="006E4901"/>
    <w:rsid w:val="006E4C1D"/>
    <w:rsid w:val="006E633C"/>
    <w:rsid w:val="006E64E0"/>
    <w:rsid w:val="006E6C5B"/>
    <w:rsid w:val="006E7BDA"/>
    <w:rsid w:val="006F0133"/>
    <w:rsid w:val="006F0264"/>
    <w:rsid w:val="006F04B2"/>
    <w:rsid w:val="006F1A4C"/>
    <w:rsid w:val="006F1E93"/>
    <w:rsid w:val="006F1FA2"/>
    <w:rsid w:val="006F31BA"/>
    <w:rsid w:val="006F4011"/>
    <w:rsid w:val="006F455D"/>
    <w:rsid w:val="006F6741"/>
    <w:rsid w:val="006F6CDC"/>
    <w:rsid w:val="006F7E61"/>
    <w:rsid w:val="007000D1"/>
    <w:rsid w:val="0070092D"/>
    <w:rsid w:val="00700BF9"/>
    <w:rsid w:val="00701025"/>
    <w:rsid w:val="00701D54"/>
    <w:rsid w:val="00702B7A"/>
    <w:rsid w:val="00703379"/>
    <w:rsid w:val="007046A2"/>
    <w:rsid w:val="00710CD9"/>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1A0"/>
    <w:rsid w:val="0072678B"/>
    <w:rsid w:val="00727BA1"/>
    <w:rsid w:val="00730EFD"/>
    <w:rsid w:val="00731241"/>
    <w:rsid w:val="007319B6"/>
    <w:rsid w:val="00731AA0"/>
    <w:rsid w:val="0073298A"/>
    <w:rsid w:val="00735C03"/>
    <w:rsid w:val="00736396"/>
    <w:rsid w:val="0073653B"/>
    <w:rsid w:val="00736661"/>
    <w:rsid w:val="007370CA"/>
    <w:rsid w:val="007372B8"/>
    <w:rsid w:val="0073753C"/>
    <w:rsid w:val="007403A7"/>
    <w:rsid w:val="00740620"/>
    <w:rsid w:val="00741D38"/>
    <w:rsid w:val="00743186"/>
    <w:rsid w:val="00743459"/>
    <w:rsid w:val="0074373B"/>
    <w:rsid w:val="007449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297B"/>
    <w:rsid w:val="00774B4B"/>
    <w:rsid w:val="00777520"/>
    <w:rsid w:val="00777D5E"/>
    <w:rsid w:val="007805E9"/>
    <w:rsid w:val="00781933"/>
    <w:rsid w:val="00781B98"/>
    <w:rsid w:val="00782848"/>
    <w:rsid w:val="00783057"/>
    <w:rsid w:val="007851F2"/>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929"/>
    <w:rsid w:val="00854F04"/>
    <w:rsid w:val="00854F44"/>
    <w:rsid w:val="008554D1"/>
    <w:rsid w:val="008559B1"/>
    <w:rsid w:val="00856123"/>
    <w:rsid w:val="00856525"/>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028"/>
    <w:rsid w:val="00930920"/>
    <w:rsid w:val="00930AB5"/>
    <w:rsid w:val="00930F87"/>
    <w:rsid w:val="00932CF4"/>
    <w:rsid w:val="009331C3"/>
    <w:rsid w:val="00933897"/>
    <w:rsid w:val="00934C09"/>
    <w:rsid w:val="00935527"/>
    <w:rsid w:val="00937C4F"/>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8A1"/>
    <w:rsid w:val="00985272"/>
    <w:rsid w:val="009854C6"/>
    <w:rsid w:val="0098597D"/>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71F9"/>
    <w:rsid w:val="009C0C79"/>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753C"/>
    <w:rsid w:val="00A77B57"/>
    <w:rsid w:val="00A81C43"/>
    <w:rsid w:val="00A823B1"/>
    <w:rsid w:val="00A823E1"/>
    <w:rsid w:val="00A82C0A"/>
    <w:rsid w:val="00A836FF"/>
    <w:rsid w:val="00A83AF7"/>
    <w:rsid w:val="00A859C6"/>
    <w:rsid w:val="00A85D3F"/>
    <w:rsid w:val="00A86413"/>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6BB5"/>
    <w:rsid w:val="00AC2837"/>
    <w:rsid w:val="00AC2C1C"/>
    <w:rsid w:val="00AC3360"/>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B7F"/>
    <w:rsid w:val="00AE2E91"/>
    <w:rsid w:val="00AE3E83"/>
    <w:rsid w:val="00AE4A54"/>
    <w:rsid w:val="00AE57BD"/>
    <w:rsid w:val="00AE672C"/>
    <w:rsid w:val="00AE6896"/>
    <w:rsid w:val="00AE6B2E"/>
    <w:rsid w:val="00AE7725"/>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376"/>
    <w:rsid w:val="00B11B5C"/>
    <w:rsid w:val="00B12E08"/>
    <w:rsid w:val="00B133CD"/>
    <w:rsid w:val="00B13564"/>
    <w:rsid w:val="00B13BBD"/>
    <w:rsid w:val="00B13FA1"/>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17B6"/>
    <w:rsid w:val="00B32AC4"/>
    <w:rsid w:val="00B32CFD"/>
    <w:rsid w:val="00B330C7"/>
    <w:rsid w:val="00B34612"/>
    <w:rsid w:val="00B346AB"/>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7670"/>
    <w:rsid w:val="00B47A1B"/>
    <w:rsid w:val="00B50809"/>
    <w:rsid w:val="00B508E8"/>
    <w:rsid w:val="00B5131D"/>
    <w:rsid w:val="00B5137B"/>
    <w:rsid w:val="00B53AC9"/>
    <w:rsid w:val="00B53DFC"/>
    <w:rsid w:val="00B54461"/>
    <w:rsid w:val="00B545B7"/>
    <w:rsid w:val="00B5581D"/>
    <w:rsid w:val="00B57C16"/>
    <w:rsid w:val="00B613B0"/>
    <w:rsid w:val="00B623E8"/>
    <w:rsid w:val="00B638F7"/>
    <w:rsid w:val="00B6685B"/>
    <w:rsid w:val="00B67533"/>
    <w:rsid w:val="00B67911"/>
    <w:rsid w:val="00B6797D"/>
    <w:rsid w:val="00B702CB"/>
    <w:rsid w:val="00B7059A"/>
    <w:rsid w:val="00B70E8B"/>
    <w:rsid w:val="00B70F6D"/>
    <w:rsid w:val="00B710B7"/>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0F32"/>
    <w:rsid w:val="00B9175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A5B"/>
    <w:rsid w:val="00BC531A"/>
    <w:rsid w:val="00BC5CDE"/>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C3B"/>
    <w:rsid w:val="00C24C4B"/>
    <w:rsid w:val="00C253AE"/>
    <w:rsid w:val="00C25DDC"/>
    <w:rsid w:val="00C26882"/>
    <w:rsid w:val="00C27F3F"/>
    <w:rsid w:val="00C304D4"/>
    <w:rsid w:val="00C321AA"/>
    <w:rsid w:val="00C32582"/>
    <w:rsid w:val="00C329CA"/>
    <w:rsid w:val="00C32E3A"/>
    <w:rsid w:val="00C330CE"/>
    <w:rsid w:val="00C33319"/>
    <w:rsid w:val="00C355D6"/>
    <w:rsid w:val="00C364AE"/>
    <w:rsid w:val="00C36688"/>
    <w:rsid w:val="00C36BAD"/>
    <w:rsid w:val="00C374B7"/>
    <w:rsid w:val="00C37885"/>
    <w:rsid w:val="00C37CC1"/>
    <w:rsid w:val="00C4040C"/>
    <w:rsid w:val="00C406AA"/>
    <w:rsid w:val="00C414EC"/>
    <w:rsid w:val="00C41812"/>
    <w:rsid w:val="00C41D88"/>
    <w:rsid w:val="00C433F5"/>
    <w:rsid w:val="00C451E6"/>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F208A"/>
    <w:rsid w:val="00CF22B5"/>
    <w:rsid w:val="00CF3A44"/>
    <w:rsid w:val="00CF420D"/>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7046"/>
    <w:rsid w:val="00D309EC"/>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B20"/>
    <w:rsid w:val="00DF55DC"/>
    <w:rsid w:val="00DF757B"/>
    <w:rsid w:val="00DF758B"/>
    <w:rsid w:val="00DF760F"/>
    <w:rsid w:val="00DF76DD"/>
    <w:rsid w:val="00E0256D"/>
    <w:rsid w:val="00E02CE2"/>
    <w:rsid w:val="00E03769"/>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57FB"/>
    <w:rsid w:val="00E668F7"/>
    <w:rsid w:val="00E66AFB"/>
    <w:rsid w:val="00E66D12"/>
    <w:rsid w:val="00E67A7B"/>
    <w:rsid w:val="00E701CB"/>
    <w:rsid w:val="00E70655"/>
    <w:rsid w:val="00E7200C"/>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A8C"/>
    <w:rsid w:val="00F10EA0"/>
    <w:rsid w:val="00F1222C"/>
    <w:rsid w:val="00F123D0"/>
    <w:rsid w:val="00F12648"/>
    <w:rsid w:val="00F14460"/>
    <w:rsid w:val="00F14524"/>
    <w:rsid w:val="00F1461A"/>
    <w:rsid w:val="00F16CC0"/>
    <w:rsid w:val="00F1722B"/>
    <w:rsid w:val="00F21458"/>
    <w:rsid w:val="00F21A8D"/>
    <w:rsid w:val="00F22697"/>
    <w:rsid w:val="00F22996"/>
    <w:rsid w:val="00F23317"/>
    <w:rsid w:val="00F238A4"/>
    <w:rsid w:val="00F2445F"/>
    <w:rsid w:val="00F247BF"/>
    <w:rsid w:val="00F25195"/>
    <w:rsid w:val="00F255E3"/>
    <w:rsid w:val="00F268D4"/>
    <w:rsid w:val="00F2717B"/>
    <w:rsid w:val="00F31EAF"/>
    <w:rsid w:val="00F330AF"/>
    <w:rsid w:val="00F331FC"/>
    <w:rsid w:val="00F33C50"/>
    <w:rsid w:val="00F34A45"/>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97845"/>
    <w:rsid w:val="00FA103A"/>
    <w:rsid w:val="00FA2A0C"/>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72E9"/>
    <w:rsid w:val="00FB75A7"/>
    <w:rsid w:val="00FB7A67"/>
    <w:rsid w:val="00FC0799"/>
    <w:rsid w:val="00FC0B33"/>
    <w:rsid w:val="00FC1391"/>
    <w:rsid w:val="00FC35F1"/>
    <w:rsid w:val="00FC41F1"/>
    <w:rsid w:val="00FC4530"/>
    <w:rsid w:val="00FC4AC4"/>
    <w:rsid w:val="00FD07DD"/>
    <w:rsid w:val="00FD0DB5"/>
    <w:rsid w:val="00FD1B9B"/>
    <w:rsid w:val="00FD1BD6"/>
    <w:rsid w:val="00FD3E34"/>
    <w:rsid w:val="00FD4ACC"/>
    <w:rsid w:val="00FD4B53"/>
    <w:rsid w:val="00FD4E4C"/>
    <w:rsid w:val="00FD506E"/>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1"/>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2"/>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3"/>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4"/>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5"/>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6"/>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7"/>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8"/>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9"/>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1"/>
      </w:numPr>
      <w:jc w:val="both"/>
    </w:pPr>
    <w:rPr>
      <w:rFonts w:cs="Arial"/>
    </w:rPr>
  </w:style>
  <w:style w:type="paragraph" w:customStyle="1" w:styleId="Slog22">
    <w:name w:val="Slog22"/>
    <w:basedOn w:val="Navaden"/>
    <w:link w:val="Slog22Znak"/>
    <w:qFormat/>
    <w:rsid w:val="00B16456"/>
    <w:pPr>
      <w:numPr>
        <w:numId w:val="32"/>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3"/>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4"/>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5"/>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6"/>
      </w:numPr>
    </w:pPr>
  </w:style>
  <w:style w:type="paragraph" w:customStyle="1" w:styleId="Slog27">
    <w:name w:val="Slog27"/>
    <w:basedOn w:val="Navaden"/>
    <w:link w:val="Slog27Znak"/>
    <w:qFormat/>
    <w:rsid w:val="00630F77"/>
    <w:pPr>
      <w:numPr>
        <w:numId w:val="37"/>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8"/>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1"/>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2"/>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3"/>
      </w:numPr>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4"/>
      </w:numPr>
    </w:pPr>
    <w:rPr>
      <w:rFonts w:eastAsia="Times New Roman" w:cs="Arial"/>
    </w:rPr>
  </w:style>
  <w:style w:type="paragraph" w:customStyle="1" w:styleId="Slog35">
    <w:name w:val="Slog35"/>
    <w:basedOn w:val="Navaden"/>
    <w:link w:val="Slog35Znak"/>
    <w:qFormat/>
    <w:rsid w:val="00880117"/>
    <w:pPr>
      <w:numPr>
        <w:numId w:val="45"/>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6"/>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7"/>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8"/>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9"/>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0"/>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2"/>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3"/>
      </w:numPr>
      <w:jc w:val="both"/>
    </w:pPr>
    <w:rPr>
      <w:rFonts w:cs="Arial"/>
    </w:rPr>
  </w:style>
  <w:style w:type="paragraph" w:customStyle="1" w:styleId="Slog61">
    <w:name w:val="Slog61"/>
    <w:basedOn w:val="Navaden"/>
    <w:link w:val="Slog61Znak"/>
    <w:qFormat/>
    <w:rsid w:val="00D97A9C"/>
    <w:pPr>
      <w:numPr>
        <w:numId w:val="54"/>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5"/>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6"/>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7"/>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9"/>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3"/>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4"/>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6"/>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7"/>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8"/>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9"/>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70"/>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1"/>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2"/>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3"/>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4"/>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5"/>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6"/>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7"/>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81"/>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83"/>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82"/>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o-ajdovscina.si/informacije/javni-razpis" TargetMode="External"/><Relationship Id="rId13" Type="http://schemas.openxmlformats.org/officeDocument/2006/relationships/hyperlink" Target="https://ejn.gov.si/ponudba/pages/aktualno/aktualno_jnc_podrobno.xhtml?zadevaId=9810" TargetMode="External"/><Relationship Id="rId18" Type="http://schemas.openxmlformats.org/officeDocument/2006/relationships/hyperlink" Target="http://www.djn.mju.gov.si/sistem-javnega-narocanja/pravno-varstv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1-01-2039"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avno_narocilo_podrobno.xhtml?zadevaId=7353" TargetMode="External"/><Relationship Id="rId25" Type="http://schemas.openxmlformats.org/officeDocument/2006/relationships/hyperlink" Target="https://www.enarocanje.si/Dokumenti/Navodila_za_uporabo_ESPD.pdf" TargetMode="Externa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5689" TargetMode="External"/><Relationship Id="rId20" Type="http://schemas.openxmlformats.org/officeDocument/2006/relationships/hyperlink" Target="http://www.uradni-list.si/1/objava.jsp?sop=2005-01-36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 TargetMode="External"/><Relationship Id="rId24" Type="http://schemas.openxmlformats.org/officeDocument/2006/relationships/hyperlink" Target="http://www.enarocanje.si/_ESP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3515" TargetMode="External"/><Relationship Id="rId23" Type="http://schemas.openxmlformats.org/officeDocument/2006/relationships/hyperlink" Target="http://www.uradni-list.si/1/objava.jsp?sop=2011-01-2039" TargetMode="External"/><Relationship Id="rId28"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www.portalerevizija.si/assets/documents/Navodila_za_uporabo_portala_eRevizija.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ponudba/pages/aktualno/aktualno_jnc_podrobno.xhtml?zadevaId=3237" TargetMode="External"/><Relationship Id="rId22" Type="http://schemas.openxmlformats.org/officeDocument/2006/relationships/hyperlink" Target="http://www.uradni-list.si/1/objava.jsp?sop=2005-01-362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B"/>
    <w:rsid w:val="00123C09"/>
    <w:rsid w:val="001750CC"/>
    <w:rsid w:val="00184B32"/>
    <w:rsid w:val="00195C09"/>
    <w:rsid w:val="00254DEB"/>
    <w:rsid w:val="00256287"/>
    <w:rsid w:val="002C3ABB"/>
    <w:rsid w:val="003714F3"/>
    <w:rsid w:val="0039257F"/>
    <w:rsid w:val="003E23F9"/>
    <w:rsid w:val="004429D8"/>
    <w:rsid w:val="00483064"/>
    <w:rsid w:val="00491A15"/>
    <w:rsid w:val="00494E87"/>
    <w:rsid w:val="004C2849"/>
    <w:rsid w:val="004F5C87"/>
    <w:rsid w:val="0051617B"/>
    <w:rsid w:val="0056199D"/>
    <w:rsid w:val="0059473A"/>
    <w:rsid w:val="00625EE7"/>
    <w:rsid w:val="00784F64"/>
    <w:rsid w:val="00930818"/>
    <w:rsid w:val="009D3575"/>
    <w:rsid w:val="00B00635"/>
    <w:rsid w:val="00B771C6"/>
    <w:rsid w:val="00B82006"/>
    <w:rsid w:val="00B96E89"/>
    <w:rsid w:val="00C03F38"/>
    <w:rsid w:val="00CD01CC"/>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FB39-9467-46BB-A6EE-993C178B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58</Pages>
  <Words>17933</Words>
  <Characters>110566</Characters>
  <Application>Microsoft Office Word</Application>
  <DocSecurity>0</DocSecurity>
  <Lines>921</Lines>
  <Paragraphs>256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128243</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22</cp:revision>
  <cp:lastPrinted>2021-12-29T15:32:00Z</cp:lastPrinted>
  <dcterms:created xsi:type="dcterms:W3CDTF">2021-12-29T07:29:00Z</dcterms:created>
  <dcterms:modified xsi:type="dcterms:W3CDTF">2022-01-25T15:02:00Z</dcterms:modified>
</cp:coreProperties>
</file>